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7A" w:rsidRPr="004366A5" w:rsidRDefault="00F8027A" w:rsidP="00F8027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АДМИНИСТРАЦИЯ ОЛЬГИНСКОГО СЕЛЬСКОГО ПОСЕЛЕНИЯ                                                     ПОЛТАВСКОГО МУНИЦИПАЛЬНОГО РАЙОНА ОМСКОЙ ОБЛАСТИ</w:t>
      </w:r>
    </w:p>
    <w:p w:rsidR="00F8027A" w:rsidRPr="004366A5" w:rsidRDefault="00F8027A" w:rsidP="00F80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8027A" w:rsidRPr="004366A5" w:rsidRDefault="00F8027A" w:rsidP="00F80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7A" w:rsidRPr="004366A5" w:rsidRDefault="00F8027A" w:rsidP="00F8027A">
      <w:pPr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от 1</w:t>
      </w:r>
      <w:r w:rsidR="008303D7" w:rsidRPr="004366A5">
        <w:rPr>
          <w:rFonts w:ascii="Times New Roman" w:hAnsi="Times New Roman" w:cs="Times New Roman"/>
          <w:sz w:val="28"/>
          <w:szCs w:val="28"/>
        </w:rPr>
        <w:t>9</w:t>
      </w:r>
      <w:r w:rsidRPr="004366A5">
        <w:rPr>
          <w:rFonts w:ascii="Times New Roman" w:hAnsi="Times New Roman" w:cs="Times New Roman"/>
          <w:sz w:val="28"/>
          <w:szCs w:val="28"/>
        </w:rPr>
        <w:t xml:space="preserve"> сентября 2024 года                                                                                   №  52</w:t>
      </w:r>
    </w:p>
    <w:p w:rsidR="004366A5" w:rsidRPr="004366A5" w:rsidRDefault="004366A5" w:rsidP="004366A5">
      <w:pPr>
        <w:pStyle w:val="20"/>
        <w:framePr w:w="9457" w:h="1335" w:hRule="exact" w:wrap="none" w:vAnchor="page" w:hAnchor="page" w:x="1471" w:y="3121"/>
        <w:shd w:val="clear" w:color="auto" w:fill="auto"/>
        <w:ind w:left="160" w:right="540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Об утверждении примерной программы курсового обучения работающего населения в области гражданской обороны</w:t>
      </w:r>
    </w:p>
    <w:p w:rsidR="004366A5" w:rsidRPr="004366A5" w:rsidRDefault="004366A5" w:rsidP="004366A5">
      <w:pPr>
        <w:pStyle w:val="22"/>
        <w:framePr w:w="9457" w:h="568" w:hRule="exact" w:wrap="none" w:vAnchor="page" w:hAnchor="page" w:x="1584" w:y="16021"/>
        <w:shd w:val="clear" w:color="auto" w:fill="auto"/>
        <w:spacing w:line="540" w:lineRule="exact"/>
        <w:ind w:left="7860"/>
        <w:rPr>
          <w:rFonts w:ascii="Times New Roman" w:hAnsi="Times New Roman" w:cs="Times New Roman"/>
          <w:sz w:val="28"/>
          <w:szCs w:val="28"/>
        </w:rPr>
      </w:pPr>
    </w:p>
    <w:p w:rsidR="004366A5" w:rsidRPr="004366A5" w:rsidRDefault="004366A5" w:rsidP="004366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6A5" w:rsidRPr="004366A5" w:rsidRDefault="004366A5" w:rsidP="004366A5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6A5" w:rsidRDefault="004366A5" w:rsidP="004366A5">
      <w:pPr>
        <w:pStyle w:val="20"/>
        <w:framePr w:w="9646" w:h="11101" w:hRule="exact" w:wrap="none" w:vAnchor="page" w:hAnchor="page" w:x="1426" w:y="4726"/>
        <w:shd w:val="clear" w:color="auto" w:fill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постановлений Правительства Российской Федерации от 02.11.2000 года №841 «Об утверждении Положения о подготовке населения в области гражданской обороны», от 04.09.2003 года № 547 «О подготовке населения в области защиты от чрезвычайных ситуаций природного и техногенного характера», 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shd w:val="clear" w:color="auto" w:fill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366A5">
        <w:rPr>
          <w:rFonts w:ascii="Times New Roman" w:hAnsi="Times New Roman" w:cs="Times New Roman"/>
          <w:sz w:val="28"/>
          <w:szCs w:val="28"/>
        </w:rPr>
        <w:t>: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9"/>
        </w:numPr>
        <w:shd w:val="clear" w:color="auto" w:fill="auto"/>
        <w:tabs>
          <w:tab w:val="left" w:pos="1649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Утвердить прилагаемую примерную программу курсового обучения работающего населения в области гражданской обороны.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9"/>
        </w:numPr>
        <w:shd w:val="clear" w:color="auto" w:fill="auto"/>
        <w:tabs>
          <w:tab w:val="left" w:pos="1649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Руководителям организаций, учреждений и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</w:t>
      </w:r>
      <w:r w:rsidRPr="004366A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366A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28"/>
        </w:numPr>
        <w:shd w:val="clear" w:color="auto" w:fill="auto"/>
        <w:tabs>
          <w:tab w:val="left" w:pos="164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Организовать разработку программы и обеспечить с </w:t>
      </w:r>
      <w:r>
        <w:rPr>
          <w:rFonts w:ascii="Times New Roman" w:hAnsi="Times New Roman" w:cs="Times New Roman"/>
          <w:sz w:val="28"/>
          <w:szCs w:val="28"/>
        </w:rPr>
        <w:t>19 сентября</w:t>
      </w:r>
      <w:r w:rsidRPr="004366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66A5">
        <w:rPr>
          <w:rFonts w:ascii="Times New Roman" w:hAnsi="Times New Roman" w:cs="Times New Roman"/>
          <w:sz w:val="28"/>
          <w:szCs w:val="28"/>
        </w:rPr>
        <w:t xml:space="preserve"> года курсовое обучение персонала вверенных объектов, личного состава формирований и служб гражданской обороны, создаваемых в организациях, учреждениях и на предприятиях, с учетом особенностей деятельности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28"/>
        </w:numPr>
        <w:shd w:val="clear" w:color="auto" w:fill="auto"/>
        <w:tabs>
          <w:tab w:val="left" w:pos="110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создать и поддерживать в рабочем состоянии соответствующую учебно-материальную базу;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28"/>
        </w:numPr>
        <w:shd w:val="clear" w:color="auto" w:fill="auto"/>
        <w:tabs>
          <w:tab w:val="left" w:pos="110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организовать и с </w:t>
      </w:r>
      <w:r>
        <w:rPr>
          <w:rFonts w:ascii="Times New Roman" w:hAnsi="Times New Roman" w:cs="Times New Roman"/>
          <w:sz w:val="28"/>
          <w:szCs w:val="28"/>
        </w:rPr>
        <w:t>19 сентября</w:t>
      </w:r>
      <w:r w:rsidRPr="004366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66A5">
        <w:rPr>
          <w:rFonts w:ascii="Times New Roman" w:hAnsi="Times New Roman" w:cs="Times New Roman"/>
          <w:sz w:val="28"/>
          <w:szCs w:val="28"/>
        </w:rPr>
        <w:t xml:space="preserve"> года проводить вводные инструктажи по гражданской обороне и действиям в чрезвычайных ситуациях с вновь принятыми работниками предприятий и организаций;</w:t>
      </w:r>
    </w:p>
    <w:p w:rsid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28"/>
        </w:numPr>
        <w:shd w:val="clear" w:color="auto" w:fill="auto"/>
        <w:tabs>
          <w:tab w:val="left" w:pos="110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планировать и проводить объектовые учения и тренировки по гражданской обороне.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9"/>
        </w:numPr>
        <w:shd w:val="clear" w:color="auto" w:fill="auto"/>
        <w:tabs>
          <w:tab w:val="left" w:pos="11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A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</w:t>
      </w:r>
      <w:r w:rsidRPr="004366A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366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widowControl w:val="0"/>
        <w:numPr>
          <w:ilvl w:val="0"/>
          <w:numId w:val="9"/>
        </w:numPr>
        <w:shd w:val="clear" w:color="auto" w:fill="auto"/>
        <w:tabs>
          <w:tab w:val="left" w:pos="11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shd w:val="clear" w:color="auto" w:fill="auto"/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4366A5" w:rsidRPr="004366A5" w:rsidRDefault="004366A5" w:rsidP="004366A5">
      <w:pPr>
        <w:pStyle w:val="20"/>
        <w:framePr w:w="9646" w:h="11101" w:hRule="exact" w:wrap="none" w:vAnchor="page" w:hAnchor="page" w:x="1426" w:y="4726"/>
        <w:shd w:val="clear" w:color="auto" w:fill="auto"/>
        <w:tabs>
          <w:tab w:val="left" w:pos="1102"/>
        </w:tabs>
        <w:rPr>
          <w:rFonts w:ascii="Times New Roman" w:hAnsi="Times New Roman" w:cs="Times New Roman"/>
          <w:sz w:val="28"/>
          <w:szCs w:val="28"/>
        </w:rPr>
        <w:sectPr w:rsidR="004366A5" w:rsidRPr="004366A5" w:rsidSect="004366A5">
          <w:pgSz w:w="11900" w:h="16840"/>
          <w:pgMar w:top="360" w:right="560" w:bottom="360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4366A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</w:t>
      </w:r>
      <w:r w:rsidRPr="004366A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366A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>М.А.Нечипоренко</w:t>
      </w:r>
    </w:p>
    <w:p w:rsidR="004366A5" w:rsidRPr="004366A5" w:rsidRDefault="004366A5" w:rsidP="004366A5">
      <w:pPr>
        <w:pStyle w:val="a7"/>
        <w:framePr w:wrap="none" w:vAnchor="page" w:hAnchor="page" w:x="6217" w:y="683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2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20"/>
        <w:framePr w:w="9414" w:h="1328" w:hRule="exact" w:wrap="none" w:vAnchor="page" w:hAnchor="page" w:x="1418" w:y="1223"/>
        <w:shd w:val="clear" w:color="auto" w:fill="auto"/>
        <w:ind w:left="640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66A5" w:rsidRPr="004366A5" w:rsidRDefault="004366A5" w:rsidP="004366A5">
      <w:pPr>
        <w:pStyle w:val="20"/>
        <w:framePr w:w="9414" w:h="1328" w:hRule="exact" w:wrap="none" w:vAnchor="page" w:hAnchor="page" w:x="1418" w:y="1223"/>
        <w:shd w:val="clear" w:color="auto" w:fill="auto"/>
        <w:ind w:left="4600" w:firstLine="60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</w:t>
      </w:r>
      <w:r w:rsidRPr="004366A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366A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19.09.2024</w:t>
      </w:r>
      <w:r w:rsidRPr="004366A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4366A5" w:rsidRPr="004366A5" w:rsidRDefault="004366A5" w:rsidP="004366A5">
      <w:pPr>
        <w:pStyle w:val="20"/>
        <w:framePr w:w="9414" w:h="1023" w:hRule="exact" w:wrap="none" w:vAnchor="page" w:hAnchor="page" w:x="1418" w:y="3131"/>
        <w:shd w:val="clear" w:color="auto" w:fill="auto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Примерная программа курсового обучения</w:t>
      </w:r>
      <w:r w:rsidRPr="004366A5">
        <w:rPr>
          <w:rFonts w:ascii="Times New Roman" w:hAnsi="Times New Roman" w:cs="Times New Roman"/>
          <w:sz w:val="28"/>
          <w:szCs w:val="28"/>
        </w:rPr>
        <w:br/>
        <w:t>работающего населения в области</w:t>
      </w:r>
      <w:r w:rsidRPr="004366A5">
        <w:rPr>
          <w:rFonts w:ascii="Times New Roman" w:hAnsi="Times New Roman" w:cs="Times New Roman"/>
          <w:sz w:val="28"/>
          <w:szCs w:val="28"/>
        </w:rPr>
        <w:br/>
        <w:t>гражданской обороны</w:t>
      </w:r>
    </w:p>
    <w:p w:rsidR="004366A5" w:rsidRPr="004366A5" w:rsidRDefault="004366A5" w:rsidP="004366A5">
      <w:pPr>
        <w:pStyle w:val="20"/>
        <w:framePr w:w="9414" w:h="346" w:hRule="exact" w:wrap="none" w:vAnchor="page" w:hAnchor="page" w:x="1418" w:y="4755"/>
        <w:shd w:val="clear" w:color="auto" w:fill="auto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Перечень сокращений и обозначений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АСДНР - аварийно-спасательные и другие неотложные работы;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ГО - гражданская оборона;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ДДС - дежурно-диспетчерская служба;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ЗНТЧС - защита населения и территорий от чрезвычайных ситуаций;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КЧС и ОПБ - комиссия по чрезвычайным ситуациям и обеспечению пожарной безопасности;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ОГВ - органы государственной власти;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ОМСУ - органы местного самоуправления;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ПУФ - повышение устойчивости функционирования;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РСЧС - единая государственная система предупреждения и ликвидации чрезвычайных ситуаций;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shd w:val="clear" w:color="auto" w:fill="auto"/>
        <w:spacing w:after="63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ЧС - чрезвычайная ситуация природного и техногенного характера.</w:t>
      </w:r>
    </w:p>
    <w:p w:rsidR="004366A5" w:rsidRPr="004366A5" w:rsidRDefault="004366A5" w:rsidP="004366A5">
      <w:pPr>
        <w:pStyle w:val="20"/>
        <w:framePr w:w="9414" w:h="5468" w:hRule="exact" w:wrap="none" w:vAnchor="page" w:hAnchor="page" w:x="1418" w:y="5683"/>
        <w:widowControl w:val="0"/>
        <w:numPr>
          <w:ilvl w:val="0"/>
          <w:numId w:val="11"/>
        </w:numPr>
        <w:shd w:val="clear" w:color="auto" w:fill="auto"/>
        <w:tabs>
          <w:tab w:val="left" w:pos="3766"/>
        </w:tabs>
        <w:spacing w:line="280" w:lineRule="exact"/>
        <w:ind w:left="34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366A5" w:rsidRPr="004366A5" w:rsidRDefault="004366A5" w:rsidP="004366A5">
      <w:pPr>
        <w:pStyle w:val="20"/>
        <w:framePr w:w="9414" w:h="4270" w:hRule="exact" w:wrap="none" w:vAnchor="page" w:hAnchor="page" w:x="1418" w:y="11731"/>
        <w:shd w:val="clear" w:color="auto" w:fill="auto"/>
        <w:spacing w:line="32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Примерная программа курсового обучения работающего населения в области гражданской обороны (далее именуется - примерная Программа) разработана в соответствии с требованиями федеральных законов от 12.02.1998 года № 28-ФЗ «О гражданской обороне», от 21.12.1994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года № 547 «О подготовке населения в области защиты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от 2 ноября 2000 года № 841 «Об утверждении Положения о порядке обучения населения в области гражданской обороны», а также Примерной программы курсового обучения работающего населения в области гражданской обороны, утвержденной заместителем Министра Российской Федерации по делам гражданской обороны, чрезвычайным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6" w:y="702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2</w:t>
      </w:r>
    </w:p>
    <w:p w:rsidR="004366A5" w:rsidRPr="004366A5" w:rsidRDefault="004366A5" w:rsidP="004366A5">
      <w:pPr>
        <w:pStyle w:val="20"/>
        <w:framePr w:w="9410" w:h="5138" w:hRule="exact" w:wrap="none" w:vAnchor="page" w:hAnchor="page" w:x="1420" w:y="1237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ситуациям и ликвидации последствий стихийных бедствий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исходящий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от 30.10.2020 года № 2-4-71-11-10.</w:t>
      </w:r>
    </w:p>
    <w:p w:rsidR="004366A5" w:rsidRPr="004366A5" w:rsidRDefault="004366A5" w:rsidP="004366A5">
      <w:pPr>
        <w:pStyle w:val="20"/>
        <w:framePr w:w="9410" w:h="5138" w:hRule="exact" w:wrap="none" w:vAnchor="page" w:hAnchor="page" w:x="1420" w:y="1237"/>
        <w:widowControl w:val="0"/>
        <w:numPr>
          <w:ilvl w:val="0"/>
          <w:numId w:val="12"/>
        </w:numPr>
        <w:shd w:val="clear" w:color="auto" w:fill="auto"/>
        <w:tabs>
          <w:tab w:val="left" w:pos="118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A5">
        <w:rPr>
          <w:rFonts w:ascii="Times New Roman" w:hAnsi="Times New Roman" w:cs="Times New Roman"/>
          <w:sz w:val="28"/>
          <w:szCs w:val="28"/>
        </w:rPr>
        <w:t>Примерная Программа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 (далее именуется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года № 841.</w:t>
      </w:r>
      <w:proofErr w:type="gramEnd"/>
    </w:p>
    <w:p w:rsidR="004366A5" w:rsidRPr="004366A5" w:rsidRDefault="004366A5" w:rsidP="004366A5">
      <w:pPr>
        <w:pStyle w:val="20"/>
        <w:framePr w:w="9410" w:h="5138" w:hRule="exact" w:wrap="none" w:vAnchor="page" w:hAnchor="page" w:x="1420" w:y="1237"/>
        <w:widowControl w:val="0"/>
        <w:numPr>
          <w:ilvl w:val="0"/>
          <w:numId w:val="12"/>
        </w:numPr>
        <w:shd w:val="clear" w:color="auto" w:fill="auto"/>
        <w:tabs>
          <w:tab w:val="left" w:pos="1181"/>
        </w:tabs>
        <w:spacing w:after="63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Примерная Программа раскрывает организацию и порядок осуществления курсового обучения работников организаций, рекомендуемые результаты обучения.</w:t>
      </w:r>
    </w:p>
    <w:p w:rsidR="004366A5" w:rsidRPr="004366A5" w:rsidRDefault="004366A5" w:rsidP="004366A5">
      <w:pPr>
        <w:pStyle w:val="20"/>
        <w:framePr w:w="9410" w:h="5138" w:hRule="exact" w:wrap="none" w:vAnchor="page" w:hAnchor="page" w:x="1420" w:y="1237"/>
        <w:widowControl w:val="0"/>
        <w:numPr>
          <w:ilvl w:val="0"/>
          <w:numId w:val="11"/>
        </w:numPr>
        <w:shd w:val="clear" w:color="auto" w:fill="auto"/>
        <w:tabs>
          <w:tab w:val="left" w:pos="2414"/>
        </w:tabs>
        <w:spacing w:line="280" w:lineRule="exact"/>
        <w:ind w:left="20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Цель и основные задачи курсового обучения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2"/>
        </w:numPr>
        <w:shd w:val="clear" w:color="auto" w:fill="auto"/>
        <w:tabs>
          <w:tab w:val="left" w:pos="1032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Целью курсового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чрезвычайным ситуациям, характерным для района осуществления трудовой деятельности работников организаций.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2"/>
        </w:numPr>
        <w:shd w:val="clear" w:color="auto" w:fill="auto"/>
        <w:tabs>
          <w:tab w:val="left" w:pos="1064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Основными задачами курсового обучения являются: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181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усвоение поражающих факторов источников чрезвычайных ситуаций, характерных для места расположения организации, а также различных видов оружия;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181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ситуациях;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181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изучение порядка и последовательности действий по сигналу гражданской обороны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100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изучение приемов оказания первой помощи пострадавшим;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062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выработка навыков в пользовании средствами индивидуальной и коллективной защиты;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062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3"/>
        </w:numPr>
        <w:shd w:val="clear" w:color="auto" w:fill="auto"/>
        <w:tabs>
          <w:tab w:val="left" w:pos="1181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4366A5" w:rsidRPr="004366A5" w:rsidRDefault="004366A5" w:rsidP="004366A5">
      <w:pPr>
        <w:pStyle w:val="20"/>
        <w:framePr w:w="9410" w:h="8384" w:hRule="exact" w:wrap="none" w:vAnchor="page" w:hAnchor="page" w:x="1420" w:y="6951"/>
        <w:widowControl w:val="0"/>
        <w:numPr>
          <w:ilvl w:val="0"/>
          <w:numId w:val="12"/>
        </w:numPr>
        <w:shd w:val="clear" w:color="auto" w:fill="auto"/>
        <w:tabs>
          <w:tab w:val="left" w:pos="1064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Основными принципами курсового обучения являются: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3" w:y="702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3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обучение работников организации знаниям и навыкам, необходимым в условиях угрозы и возникновения опасностей при чрезвычайных ситуациях и военных конфликтах;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4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наглядность и максимальное приближение к реальной обстановке;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4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умелое сочетание различных форм и методов обучения;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4"/>
        </w:numPr>
        <w:shd w:val="clear" w:color="auto" w:fill="auto"/>
        <w:tabs>
          <w:tab w:val="left" w:pos="108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системность и методическая последовательность обучения («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простого к сложному, от известного к неизвестному»);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4"/>
        </w:numPr>
        <w:shd w:val="clear" w:color="auto" w:fill="auto"/>
        <w:tabs>
          <w:tab w:val="left" w:pos="115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сознательность и активность обучения;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4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доступность обучения.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2"/>
        </w:numPr>
        <w:shd w:val="clear" w:color="auto" w:fill="auto"/>
        <w:tabs>
          <w:tab w:val="left" w:pos="10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2"/>
        </w:numPr>
        <w:shd w:val="clear" w:color="auto" w:fill="auto"/>
        <w:tabs>
          <w:tab w:val="left" w:pos="10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Основной формой теоретических занятий при курсовом обучении работающего населения является лекция.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2"/>
        </w:numPr>
        <w:shd w:val="clear" w:color="auto" w:fill="auto"/>
        <w:tabs>
          <w:tab w:val="left" w:pos="10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Формами практических занятий работающего населения являются тренировки и комплексные занятия.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2"/>
        </w:numPr>
        <w:shd w:val="clear" w:color="auto" w:fill="auto"/>
        <w:tabs>
          <w:tab w:val="left" w:pos="129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widowControl w:val="0"/>
        <w:numPr>
          <w:ilvl w:val="0"/>
          <w:numId w:val="12"/>
        </w:numPr>
        <w:shd w:val="clear" w:color="auto" w:fill="auto"/>
        <w:tabs>
          <w:tab w:val="left" w:pos="129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вводным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4366A5" w:rsidRPr="004366A5" w:rsidRDefault="004366A5" w:rsidP="004366A5">
      <w:pPr>
        <w:pStyle w:val="20"/>
        <w:framePr w:w="9403" w:h="11224" w:hRule="exact" w:wrap="none" w:vAnchor="page" w:hAnchor="page" w:x="1424" w:y="1230"/>
        <w:shd w:val="clear" w:color="auto" w:fill="auto"/>
        <w:ind w:firstLine="5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4366A5" w:rsidRPr="004366A5" w:rsidRDefault="004366A5" w:rsidP="004366A5">
      <w:pPr>
        <w:pStyle w:val="20"/>
        <w:framePr w:wrap="none" w:vAnchor="page" w:hAnchor="page" w:x="1424" w:y="13067"/>
        <w:widowControl w:val="0"/>
        <w:numPr>
          <w:ilvl w:val="0"/>
          <w:numId w:val="11"/>
        </w:numPr>
        <w:shd w:val="clear" w:color="auto" w:fill="auto"/>
        <w:tabs>
          <w:tab w:val="left" w:pos="2993"/>
        </w:tabs>
        <w:spacing w:line="280" w:lineRule="exact"/>
        <w:ind w:left="250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Организация курсового обучения</w:t>
      </w:r>
    </w:p>
    <w:p w:rsidR="004366A5" w:rsidRPr="004366A5" w:rsidRDefault="004366A5" w:rsidP="004366A5">
      <w:pPr>
        <w:pStyle w:val="20"/>
        <w:framePr w:w="9403" w:h="1371" w:hRule="exact" w:wrap="none" w:vAnchor="page" w:hAnchor="page" w:x="1424" w:y="13994"/>
        <w:widowControl w:val="0"/>
        <w:numPr>
          <w:ilvl w:val="0"/>
          <w:numId w:val="12"/>
        </w:numPr>
        <w:shd w:val="clear" w:color="auto" w:fill="auto"/>
        <w:tabs>
          <w:tab w:val="left" w:pos="1291"/>
        </w:tabs>
        <w:spacing w:line="32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Рекомендуемый порядок и последовательность проведения курсового обучения:</w:t>
      </w:r>
    </w:p>
    <w:p w:rsidR="004366A5" w:rsidRPr="004366A5" w:rsidRDefault="004366A5" w:rsidP="004366A5">
      <w:pPr>
        <w:pStyle w:val="20"/>
        <w:framePr w:w="9403" w:h="1371" w:hRule="exact" w:wrap="none" w:vAnchor="page" w:hAnchor="page" w:x="1424" w:y="13994"/>
        <w:widowControl w:val="0"/>
        <w:numPr>
          <w:ilvl w:val="0"/>
          <w:numId w:val="15"/>
        </w:numPr>
        <w:shd w:val="clear" w:color="auto" w:fill="auto"/>
        <w:tabs>
          <w:tab w:val="left" w:pos="1291"/>
        </w:tabs>
        <w:spacing w:line="32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курсовое обучение работающего населения целесообразно проводить ежегодно в соответствии с Программой и расписанием занятий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8" w:y="703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4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год;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widowControl w:val="0"/>
        <w:numPr>
          <w:ilvl w:val="0"/>
          <w:numId w:val="15"/>
        </w:numPr>
        <w:shd w:val="clear" w:color="auto" w:fill="auto"/>
        <w:tabs>
          <w:tab w:val="left" w:pos="11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</w:t>
      </w:r>
      <w:r w:rsidR="0042101C">
        <w:rPr>
          <w:rFonts w:ascii="Times New Roman" w:hAnsi="Times New Roman" w:cs="Times New Roman"/>
          <w:sz w:val="28"/>
          <w:szCs w:val="28"/>
        </w:rPr>
        <w:t>4</w:t>
      </w:r>
      <w:r w:rsidRPr="004366A5">
        <w:rPr>
          <w:rFonts w:ascii="Times New Roman" w:hAnsi="Times New Roman" w:cs="Times New Roman"/>
          <w:sz w:val="28"/>
          <w:szCs w:val="28"/>
        </w:rPr>
        <w:t xml:space="preserve"> часов в год;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widowControl w:val="0"/>
        <w:numPr>
          <w:ilvl w:val="0"/>
          <w:numId w:val="15"/>
        </w:numPr>
        <w:shd w:val="clear" w:color="auto" w:fill="auto"/>
        <w:tabs>
          <w:tab w:val="left" w:pos="11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для проведения занятий целесообразно приказом руководителя организации назначить руководителей занятий и определить учебные группы численностью до </w:t>
      </w:r>
      <w:r w:rsidR="0042101C">
        <w:rPr>
          <w:rFonts w:ascii="Times New Roman" w:hAnsi="Times New Roman" w:cs="Times New Roman"/>
          <w:sz w:val="28"/>
          <w:szCs w:val="28"/>
        </w:rPr>
        <w:t>1</w:t>
      </w:r>
      <w:r w:rsidRPr="004366A5">
        <w:rPr>
          <w:rFonts w:ascii="Times New Roman" w:hAnsi="Times New Roman" w:cs="Times New Roman"/>
          <w:sz w:val="28"/>
          <w:szCs w:val="28"/>
        </w:rPr>
        <w:t>5 человек с учетом должностей работников организации, а также особенностей их профессий;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widowControl w:val="0"/>
        <w:numPr>
          <w:ilvl w:val="0"/>
          <w:numId w:val="15"/>
        </w:numPr>
        <w:shd w:val="clear" w:color="auto" w:fill="auto"/>
        <w:tabs>
          <w:tab w:val="left" w:pos="11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для проведения занятий привлекается руководящий состав, инженерно 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привлечением соответствующих специалистов;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widowControl w:val="0"/>
        <w:numPr>
          <w:ilvl w:val="0"/>
          <w:numId w:val="15"/>
        </w:numPr>
        <w:shd w:val="clear" w:color="auto" w:fill="auto"/>
        <w:tabs>
          <w:tab w:val="left" w:pos="11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объеме;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widowControl w:val="0"/>
        <w:numPr>
          <w:ilvl w:val="0"/>
          <w:numId w:val="15"/>
        </w:numPr>
        <w:shd w:val="clear" w:color="auto" w:fill="auto"/>
        <w:tabs>
          <w:tab w:val="left" w:pos="11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занятия проводятся в учебных классах и на учебных площадках;</w:t>
      </w:r>
    </w:p>
    <w:p w:rsidR="004366A5" w:rsidRPr="004366A5" w:rsidRDefault="004366A5" w:rsidP="004366A5">
      <w:pPr>
        <w:pStyle w:val="20"/>
        <w:framePr w:w="9414" w:h="6751" w:hRule="exact" w:wrap="none" w:vAnchor="page" w:hAnchor="page" w:x="1418" w:y="1230"/>
        <w:widowControl w:val="0"/>
        <w:numPr>
          <w:ilvl w:val="0"/>
          <w:numId w:val="15"/>
        </w:numPr>
        <w:shd w:val="clear" w:color="auto" w:fill="auto"/>
        <w:tabs>
          <w:tab w:val="left" w:pos="11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гражданской обороне и защите от чрезвычайных ситуаций.</w:t>
      </w:r>
    </w:p>
    <w:p w:rsidR="004366A5" w:rsidRPr="004366A5" w:rsidRDefault="004366A5" w:rsidP="004366A5">
      <w:pPr>
        <w:pStyle w:val="20"/>
        <w:framePr w:w="9414" w:h="705" w:hRule="exact" w:wrap="none" w:vAnchor="page" w:hAnchor="page" w:x="1418" w:y="8543"/>
        <w:widowControl w:val="0"/>
        <w:numPr>
          <w:ilvl w:val="0"/>
          <w:numId w:val="11"/>
        </w:numPr>
        <w:shd w:val="clear" w:color="auto" w:fill="auto"/>
        <w:tabs>
          <w:tab w:val="left" w:pos="2927"/>
        </w:tabs>
        <w:spacing w:line="324" w:lineRule="exact"/>
        <w:ind w:left="3640" w:right="2440" w:hanging="120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Руководство курсовым обучением и учет результатов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2"/>
        </w:numPr>
        <w:shd w:val="clear" w:color="auto" w:fill="auto"/>
        <w:tabs>
          <w:tab w:val="left" w:pos="1417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Руководство обучением должно обеспечивать полное и качественное выполнение Программы.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2"/>
        </w:numPr>
        <w:shd w:val="clear" w:color="auto" w:fill="auto"/>
        <w:tabs>
          <w:tab w:val="left" w:pos="1204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Для достижения поставленных целей обучения необходимо: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6"/>
        </w:numPr>
        <w:shd w:val="clear" w:color="auto" w:fill="auto"/>
        <w:tabs>
          <w:tab w:val="left" w:pos="1131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качественное планирование учебного процесса;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6"/>
        </w:numPr>
        <w:shd w:val="clear" w:color="auto" w:fill="auto"/>
        <w:tabs>
          <w:tab w:val="left" w:pos="1131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shd w:val="clear" w:color="auto" w:fill="auto"/>
        <w:spacing w:line="320" w:lineRule="exact"/>
        <w:ind w:firstLine="64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• 3) изучение, обобщение и внедрение передового опыта в организации проведения занятий;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0"/>
        </w:numPr>
        <w:shd w:val="clear" w:color="auto" w:fill="auto"/>
        <w:tabs>
          <w:tab w:val="left" w:pos="1131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эффективное использование учебных объектов и средств обеспечения учебного процесса;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0"/>
        </w:numPr>
        <w:shd w:val="clear" w:color="auto" w:fill="auto"/>
        <w:tabs>
          <w:tab w:val="left" w:pos="1131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постоянное совершенствование учебно-материальной базы.</w:t>
      </w:r>
    </w:p>
    <w:p w:rsidR="004366A5" w:rsidRPr="004366A5" w:rsidRDefault="004366A5" w:rsidP="004366A5">
      <w:pPr>
        <w:pStyle w:val="20"/>
        <w:framePr w:w="9414" w:h="5523" w:hRule="exact" w:wrap="none" w:vAnchor="page" w:hAnchor="page" w:x="1418" w:y="9828"/>
        <w:widowControl w:val="0"/>
        <w:numPr>
          <w:ilvl w:val="0"/>
          <w:numId w:val="12"/>
        </w:numPr>
        <w:shd w:val="clear" w:color="auto" w:fill="auto"/>
        <w:tabs>
          <w:tab w:val="left" w:pos="1417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Руководителям организаций, при разработке Программ, целесообразно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4" w:y="699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5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66A5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18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369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организаций,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18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18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22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Результаты обучения каждого работника также заносятся в журнал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shd w:val="clear" w:color="auto" w:fill="auto"/>
        <w:spacing w:after="594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учета.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1"/>
        </w:numPr>
        <w:shd w:val="clear" w:color="auto" w:fill="auto"/>
        <w:tabs>
          <w:tab w:val="left" w:pos="3105"/>
        </w:tabs>
        <w:spacing w:after="603" w:line="324" w:lineRule="exact"/>
        <w:ind w:left="3300" w:right="2720" w:hanging="58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Мероприятия по обеспечению требований безопасности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183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183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369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4366A5" w:rsidRPr="004366A5" w:rsidRDefault="004366A5" w:rsidP="004366A5">
      <w:pPr>
        <w:pStyle w:val="20"/>
        <w:framePr w:w="9407" w:h="14120" w:hRule="exact" w:wrap="none" w:vAnchor="page" w:hAnchor="page" w:x="1422" w:y="1238"/>
        <w:widowControl w:val="0"/>
        <w:numPr>
          <w:ilvl w:val="0"/>
          <w:numId w:val="12"/>
        </w:numPr>
        <w:shd w:val="clear" w:color="auto" w:fill="auto"/>
        <w:tabs>
          <w:tab w:val="left" w:pos="1369"/>
        </w:tabs>
        <w:spacing w:line="32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Перед началом каждого занятия руководителю занятий рекомендуется лично убедиться, что для этого созданы безопасные условия,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3" w:y="699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6</w:t>
      </w:r>
    </w:p>
    <w:p w:rsidR="004366A5" w:rsidRPr="004366A5" w:rsidRDefault="004366A5" w:rsidP="004366A5">
      <w:pPr>
        <w:pStyle w:val="20"/>
        <w:framePr w:w="9403" w:h="2932" w:hRule="exact" w:wrap="none" w:vAnchor="page" w:hAnchor="page" w:x="1424" w:y="1233"/>
        <w:shd w:val="clear" w:color="auto" w:fill="auto"/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обучаемые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обладают достаточными практическими навыками в их выполнении.</w:t>
      </w:r>
    </w:p>
    <w:p w:rsidR="004366A5" w:rsidRPr="004366A5" w:rsidRDefault="004366A5" w:rsidP="004366A5">
      <w:pPr>
        <w:pStyle w:val="20"/>
        <w:framePr w:w="9403" w:h="2932" w:hRule="exact" w:wrap="none" w:vAnchor="page" w:hAnchor="page" w:x="1424" w:y="1233"/>
        <w:widowControl w:val="0"/>
        <w:numPr>
          <w:ilvl w:val="0"/>
          <w:numId w:val="12"/>
        </w:numPr>
        <w:shd w:val="clear" w:color="auto" w:fill="auto"/>
        <w:tabs>
          <w:tab w:val="left" w:pos="130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4366A5" w:rsidRPr="004366A5" w:rsidRDefault="004366A5" w:rsidP="004366A5">
      <w:pPr>
        <w:pStyle w:val="20"/>
        <w:framePr w:w="9403" w:h="2932" w:hRule="exact" w:wrap="none" w:vAnchor="page" w:hAnchor="page" w:x="1424" w:y="1233"/>
        <w:widowControl w:val="0"/>
        <w:numPr>
          <w:ilvl w:val="0"/>
          <w:numId w:val="12"/>
        </w:numPr>
        <w:shd w:val="clear" w:color="auto" w:fill="auto"/>
        <w:tabs>
          <w:tab w:val="left" w:pos="130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4366A5" w:rsidRPr="004366A5" w:rsidRDefault="004366A5" w:rsidP="004366A5">
      <w:pPr>
        <w:pStyle w:val="20"/>
        <w:framePr w:w="9403" w:h="2932" w:hRule="exact" w:wrap="none" w:vAnchor="page" w:hAnchor="page" w:x="1424" w:y="1233"/>
        <w:widowControl w:val="0"/>
        <w:numPr>
          <w:ilvl w:val="0"/>
          <w:numId w:val="11"/>
        </w:numPr>
        <w:shd w:val="clear" w:color="auto" w:fill="auto"/>
        <w:tabs>
          <w:tab w:val="left" w:pos="2100"/>
        </w:tabs>
        <w:spacing w:line="317" w:lineRule="exact"/>
        <w:ind w:left="160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Рекомендуемые результаты курсового обучения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widowControl w:val="0"/>
        <w:numPr>
          <w:ilvl w:val="0"/>
          <w:numId w:val="12"/>
        </w:numPr>
        <w:shd w:val="clear" w:color="auto" w:fill="auto"/>
        <w:tabs>
          <w:tab w:val="left" w:pos="130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 результате прохождения курсового обучения работники организации должны: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widowControl w:val="0"/>
        <w:numPr>
          <w:ilvl w:val="0"/>
          <w:numId w:val="17"/>
        </w:numPr>
        <w:shd w:val="clear" w:color="auto" w:fill="auto"/>
        <w:tabs>
          <w:tab w:val="left" w:pos="111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знать: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поражающие факторы источников чрезвычайных ситуаций, характерных для территории проживания и работы, а также оружия массового поражения и других видов оружия;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способы и средства защиты от опасностей, возникающих при военных конфликтах или вследствие этих конфликтов, а также при чрезвычайных ситуациях, свои обязанности в области гражданской обороны и защиты от чрезвычайных ситуаций;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места расположения средств индивидуальной и коллективной защиты;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места расположения первичных средств пожаротушения, имеющихся в организации;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widowControl w:val="0"/>
        <w:numPr>
          <w:ilvl w:val="0"/>
          <w:numId w:val="17"/>
        </w:numPr>
        <w:shd w:val="clear" w:color="auto" w:fill="auto"/>
        <w:tabs>
          <w:tab w:val="left" w:pos="113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уметь: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действовать по сигналу гражданской обороны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коллективной защиты; проводить частичную санитарную обработку;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практически выполнять мероприятия по реализации основных способов защиты;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пожаротушения, имеющимися в организации;</w:t>
      </w:r>
    </w:p>
    <w:p w:rsidR="004366A5" w:rsidRPr="004366A5" w:rsidRDefault="004366A5" w:rsidP="004366A5">
      <w:pPr>
        <w:pStyle w:val="20"/>
        <w:framePr w:w="9403" w:h="9655" w:hRule="exact" w:wrap="none" w:vAnchor="page" w:hAnchor="page" w:x="1424" w:y="4736"/>
        <w:shd w:val="clear" w:color="auto" w:fill="auto"/>
        <w:ind w:firstLine="76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оказывать первую помощь.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8" w:y="702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7</w:t>
      </w:r>
    </w:p>
    <w:p w:rsidR="004366A5" w:rsidRPr="004366A5" w:rsidRDefault="004366A5" w:rsidP="004366A5">
      <w:pPr>
        <w:pStyle w:val="20"/>
        <w:framePr w:wrap="none" w:vAnchor="page" w:hAnchor="page" w:x="1411" w:y="1259"/>
        <w:widowControl w:val="0"/>
        <w:numPr>
          <w:ilvl w:val="0"/>
          <w:numId w:val="11"/>
        </w:numPr>
        <w:shd w:val="clear" w:color="auto" w:fill="auto"/>
        <w:tabs>
          <w:tab w:val="left" w:pos="2496"/>
        </w:tabs>
        <w:spacing w:line="280" w:lineRule="exact"/>
        <w:ind w:left="18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Рекомендуемый учебно-тематический план</w:t>
      </w:r>
    </w:p>
    <w:p w:rsidR="004366A5" w:rsidRPr="004366A5" w:rsidRDefault="004366A5" w:rsidP="004366A5">
      <w:pPr>
        <w:pStyle w:val="20"/>
        <w:framePr w:w="9428" w:h="716" w:hRule="exact" w:wrap="none" w:vAnchor="page" w:hAnchor="page" w:x="1411" w:y="1858"/>
        <w:widowControl w:val="0"/>
        <w:numPr>
          <w:ilvl w:val="0"/>
          <w:numId w:val="12"/>
        </w:numPr>
        <w:shd w:val="clear" w:color="auto" w:fill="auto"/>
        <w:tabs>
          <w:tab w:val="left" w:pos="1233"/>
        </w:tabs>
        <w:spacing w:line="32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Темы, форма и рекомендуемое время занятий представлены в таблице.</w:t>
      </w:r>
    </w:p>
    <w:p w:rsidR="004366A5" w:rsidRPr="004366A5" w:rsidRDefault="004366A5" w:rsidP="004366A5">
      <w:pPr>
        <w:pStyle w:val="a9"/>
        <w:framePr w:wrap="none" w:vAnchor="page" w:hAnchor="page" w:x="9781" w:y="2537"/>
        <w:shd w:val="clear" w:color="auto" w:fill="auto"/>
        <w:spacing w:line="280" w:lineRule="exact"/>
      </w:pPr>
      <w:r w:rsidRPr="004366A5">
        <w:t>Таблица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6235"/>
        <w:gridCol w:w="1703"/>
        <w:gridCol w:w="1026"/>
      </w:tblGrid>
      <w:tr w:rsidR="004366A5" w:rsidRPr="004366A5" w:rsidTr="00F339BF">
        <w:trPr>
          <w:trHeight w:hRule="exact" w:val="65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before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after="12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before="12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366A5" w:rsidRPr="004366A5" w:rsidTr="00F339BF">
        <w:trPr>
          <w:trHeight w:hRule="exact" w:val="159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Style w:val="2CordiaUPC19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4366A5">
              <w:rPr>
                <w:rStyle w:val="2CordiaUPC19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</w:t>
            </w:r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оружия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223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доведения до населения сигнала гражданской обороны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</w:t>
            </w:r>
            <w:proofErr w:type="gramStart"/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9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A5" w:rsidRPr="004366A5" w:rsidRDefault="0042101C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rdiaUPC19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64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9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3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2101C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rdiaUPC19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9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A5" w:rsidRPr="004366A5" w:rsidTr="00F339BF">
        <w:trPr>
          <w:trHeight w:hRule="exact" w:val="342"/>
        </w:trPr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66A5" w:rsidRPr="004366A5" w:rsidRDefault="004366A5" w:rsidP="00F339BF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A5" w:rsidRPr="004366A5" w:rsidRDefault="004366A5" w:rsidP="0042101C">
            <w:pPr>
              <w:pStyle w:val="20"/>
              <w:framePr w:w="9428" w:h="8712" w:wrap="none" w:vAnchor="page" w:hAnchor="page" w:x="1411" w:y="2851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366A5" w:rsidRPr="004366A5" w:rsidRDefault="004366A5" w:rsidP="004366A5">
      <w:pPr>
        <w:pStyle w:val="20"/>
        <w:framePr w:wrap="none" w:vAnchor="page" w:hAnchor="page" w:x="1411" w:y="12207"/>
        <w:widowControl w:val="0"/>
        <w:numPr>
          <w:ilvl w:val="0"/>
          <w:numId w:val="11"/>
        </w:numPr>
        <w:shd w:val="clear" w:color="auto" w:fill="auto"/>
        <w:tabs>
          <w:tab w:val="left" w:pos="3746"/>
        </w:tabs>
        <w:spacing w:line="280" w:lineRule="exact"/>
        <w:ind w:left="302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Содержание тем занятий</w:t>
      </w:r>
    </w:p>
    <w:p w:rsidR="004366A5" w:rsidRPr="004366A5" w:rsidRDefault="004366A5" w:rsidP="004366A5">
      <w:pPr>
        <w:pStyle w:val="20"/>
        <w:framePr w:w="9428" w:h="2333" w:hRule="exact" w:wrap="none" w:vAnchor="page" w:hAnchor="page" w:x="1411" w:y="13143"/>
        <w:widowControl w:val="0"/>
        <w:numPr>
          <w:ilvl w:val="0"/>
          <w:numId w:val="12"/>
        </w:numPr>
        <w:shd w:val="clear" w:color="auto" w:fill="auto"/>
        <w:tabs>
          <w:tab w:val="left" w:pos="1219"/>
        </w:tabs>
        <w:spacing w:line="32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4366A5" w:rsidRPr="004366A5" w:rsidRDefault="004366A5" w:rsidP="004366A5">
      <w:pPr>
        <w:pStyle w:val="20"/>
        <w:framePr w:w="9428" w:h="2333" w:hRule="exact" w:wrap="none" w:vAnchor="page" w:hAnchor="page" w:x="1411" w:y="13143"/>
        <w:widowControl w:val="0"/>
        <w:numPr>
          <w:ilvl w:val="0"/>
          <w:numId w:val="12"/>
        </w:numPr>
        <w:shd w:val="clear" w:color="auto" w:fill="auto"/>
        <w:tabs>
          <w:tab w:val="left" w:pos="1284"/>
        </w:tabs>
        <w:spacing w:line="32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28" w:h="2333" w:hRule="exact" w:wrap="none" w:vAnchor="page" w:hAnchor="page" w:x="1411" w:y="13143"/>
        <w:widowControl w:val="0"/>
        <w:numPr>
          <w:ilvl w:val="0"/>
          <w:numId w:val="18"/>
        </w:numPr>
        <w:shd w:val="clear" w:color="auto" w:fill="auto"/>
        <w:tabs>
          <w:tab w:val="left" w:pos="1158"/>
        </w:tabs>
        <w:spacing w:line="32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чрезвычайные ситуации, характерные для мест расположения и производственной деятельности организации, присущие им опасности и возможные последствия их возникновения;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57" w:y="703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8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8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потенциально опасные объекты, расположенные на территории организации и муниципального образования;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8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возможные чрезвычайные ситуации техногенного характера при авариях и катастрофах на них;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8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8"/>
        </w:numPr>
        <w:shd w:val="clear" w:color="auto" w:fill="auto"/>
        <w:tabs>
          <w:tab w:val="left" w:pos="1125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поражающие факторы ядерного, химического, биологического и обычного оружия;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8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основные способы защиты работников от опасностей, возникающих при ЧС и военных конфликтах.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2"/>
        </w:numPr>
        <w:shd w:val="clear" w:color="auto" w:fill="auto"/>
        <w:tabs>
          <w:tab w:val="left" w:pos="122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2. Порядок доведения до населения сигнала гражданской обороны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2"/>
        </w:numPr>
        <w:shd w:val="clear" w:color="auto" w:fill="auto"/>
        <w:tabs>
          <w:tab w:val="left" w:pos="126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9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порядок оповещения работников организации и доведения сигнала ГО «ВНИМАНИЕ ВСЕМ!» с информацией: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shd w:val="clear" w:color="auto" w:fill="auto"/>
        <w:ind w:firstLine="74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 воздушной тревоге;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shd w:val="clear" w:color="auto" w:fill="auto"/>
        <w:ind w:firstLine="74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 химической тревоге;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shd w:val="clear" w:color="auto" w:fill="auto"/>
        <w:ind w:firstLine="74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 радиационной опасности;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shd w:val="clear" w:color="auto" w:fill="auto"/>
        <w:ind w:firstLine="74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об угрозе катастрофического затопления;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shd w:val="clear" w:color="auto" w:fill="auto"/>
        <w:ind w:firstLine="74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 других опасностях;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9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порядок действия работников организаций при получении сигнала гражданской обороны «ВНИМАНИЕ ВСЕМ!» по месту работы;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9"/>
        </w:numPr>
        <w:shd w:val="clear" w:color="auto" w:fill="auto"/>
        <w:tabs>
          <w:tab w:val="left" w:pos="113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особенности действий работников организаций при получении сигнала ГО «ВНИМАНИЕ ВСЕМ!» при нахождении вне места работы.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2"/>
        </w:numPr>
        <w:shd w:val="clear" w:color="auto" w:fill="auto"/>
        <w:tabs>
          <w:tab w:val="left" w:pos="124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2"/>
        </w:numPr>
        <w:shd w:val="clear" w:color="auto" w:fill="auto"/>
        <w:tabs>
          <w:tab w:val="left" w:pos="126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20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использование имеющихся в организации средств индивидуальной и коллективной защиты. Порядок получения средств индивидуальной защиты;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20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практическое изготовление и применение подручных средств защиты органов дыхания;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20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при укрытии работников организаций в защитных сооружениях. Меры безопасности при нахождении в защитных сооружениях;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20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технические и первичные средства пожаротушения и их расположение. Действия при их применении.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2"/>
        </w:numPr>
        <w:shd w:val="clear" w:color="auto" w:fill="auto"/>
        <w:tabs>
          <w:tab w:val="left" w:pos="124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4. Действия работников при аварии, катастрофе и пожаре на территории организации.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12"/>
        </w:numPr>
        <w:shd w:val="clear" w:color="auto" w:fill="auto"/>
        <w:tabs>
          <w:tab w:val="left" w:pos="126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21"/>
        </w:numPr>
        <w:shd w:val="clear" w:color="auto" w:fill="auto"/>
        <w:tabs>
          <w:tab w:val="left" w:pos="112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при аварии, катастрофе и пожаре на производстве;</w:t>
      </w:r>
    </w:p>
    <w:p w:rsidR="004366A5" w:rsidRPr="004366A5" w:rsidRDefault="004366A5" w:rsidP="004366A5">
      <w:pPr>
        <w:pStyle w:val="20"/>
        <w:framePr w:w="9418" w:h="14118" w:hRule="exact" w:wrap="none" w:vAnchor="page" w:hAnchor="page" w:x="1417" w:y="1230"/>
        <w:widowControl w:val="0"/>
        <w:numPr>
          <w:ilvl w:val="0"/>
          <w:numId w:val="21"/>
        </w:numPr>
        <w:shd w:val="clear" w:color="auto" w:fill="auto"/>
        <w:tabs>
          <w:tab w:val="left" w:pos="115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порядок и пути эвакуации;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41" w:y="702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9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1"/>
        </w:numPr>
        <w:shd w:val="clear" w:color="auto" w:fill="auto"/>
        <w:tabs>
          <w:tab w:val="left" w:pos="114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профилактические меры по предупреждению пожара;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1"/>
        </w:numPr>
        <w:shd w:val="clear" w:color="auto" w:fill="auto"/>
        <w:tabs>
          <w:tab w:val="left" w:pos="115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основные требования пожарной безопасности на рабочем месте;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1"/>
        </w:numPr>
        <w:shd w:val="clear" w:color="auto" w:fill="auto"/>
        <w:tabs>
          <w:tab w:val="left" w:pos="112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12"/>
        </w:numPr>
        <w:shd w:val="clear" w:color="auto" w:fill="auto"/>
        <w:tabs>
          <w:tab w:val="left" w:pos="132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5. Действия работников организации при угрозе и возникновении ЧС и военных конфликтов.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12"/>
        </w:numPr>
        <w:shd w:val="clear" w:color="auto" w:fill="auto"/>
        <w:tabs>
          <w:tab w:val="left" w:pos="125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1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по сигналу «ВНИМАНИЕ ВСЕМ!» с информационными сообщениями;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0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другое), вовремя и после их возникновения;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1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прочее), во время их возникновения и после окончания;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15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работников при получении информации о стихийных бедствиях гидрологического характера (наводнения, паводки, цунами и другое), во время их возникновения и после окончания;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2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 действия по повышению защитных свойств помещений от проникновения радиоактивных и АХОВ при чрезвычайных ситуациях техногенного характера;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5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при возникновении военных конфликтов;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2"/>
        </w:numPr>
        <w:shd w:val="clear" w:color="auto" w:fill="auto"/>
        <w:tabs>
          <w:tab w:val="left" w:pos="1146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работников организаций при объявлении эвакуации.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12"/>
        </w:numPr>
        <w:shd w:val="clear" w:color="auto" w:fill="auto"/>
        <w:tabs>
          <w:tab w:val="left" w:pos="125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6. Оказание первой помощи.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12"/>
        </w:numPr>
        <w:shd w:val="clear" w:color="auto" w:fill="auto"/>
        <w:tabs>
          <w:tab w:val="left" w:pos="1261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 основные правила оказания первой помощи в неотложных ситуациях;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0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5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практическое наложение повязок;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15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2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5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правила оказания помощи утопающему;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15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правила и техника проведения искусственного дыхания и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непрямою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массажа сердца;</w:t>
      </w:r>
    </w:p>
    <w:p w:rsidR="004366A5" w:rsidRPr="004366A5" w:rsidRDefault="004366A5" w:rsidP="004366A5">
      <w:pPr>
        <w:pStyle w:val="20"/>
        <w:framePr w:w="9407" w:h="14135" w:hRule="exact" w:wrap="none" w:vAnchor="page" w:hAnchor="page" w:x="1422" w:y="1237"/>
        <w:widowControl w:val="0"/>
        <w:numPr>
          <w:ilvl w:val="0"/>
          <w:numId w:val="23"/>
        </w:numPr>
        <w:shd w:val="clear" w:color="auto" w:fill="auto"/>
        <w:tabs>
          <w:tab w:val="left" w:pos="1153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практическая тренировка по проведению искусственного дыхания и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6003" w:y="703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10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непрямого массажа сердца.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widowControl w:val="0"/>
        <w:numPr>
          <w:ilvl w:val="0"/>
          <w:numId w:val="12"/>
        </w:numPr>
        <w:shd w:val="clear" w:color="auto" w:fill="auto"/>
        <w:tabs>
          <w:tab w:val="left" w:pos="1159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Тема 7. Действия работников организации в условиях негативных и опасных факторов бытового характера.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widowControl w:val="0"/>
        <w:numPr>
          <w:ilvl w:val="0"/>
          <w:numId w:val="12"/>
        </w:numPr>
        <w:shd w:val="clear" w:color="auto" w:fill="auto"/>
        <w:tabs>
          <w:tab w:val="left" w:pos="120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widowControl w:val="0"/>
        <w:numPr>
          <w:ilvl w:val="0"/>
          <w:numId w:val="24"/>
        </w:numPr>
        <w:shd w:val="clear" w:color="auto" w:fill="auto"/>
        <w:tabs>
          <w:tab w:val="left" w:pos="110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возможные негативные и опасные факторы бытового характера и меры по их предупреждению;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widowControl w:val="0"/>
        <w:numPr>
          <w:ilvl w:val="0"/>
          <w:numId w:val="24"/>
        </w:numPr>
        <w:shd w:val="clear" w:color="auto" w:fill="auto"/>
        <w:tabs>
          <w:tab w:val="left" w:pos="110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действия при бытовых отравлениях, укусе животными и насекомыми;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widowControl w:val="0"/>
        <w:numPr>
          <w:ilvl w:val="0"/>
          <w:numId w:val="24"/>
        </w:numPr>
        <w:shd w:val="clear" w:color="auto" w:fill="auto"/>
        <w:tabs>
          <w:tab w:val="left" w:pos="110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4366A5" w:rsidRPr="004366A5" w:rsidRDefault="004366A5" w:rsidP="004366A5">
      <w:pPr>
        <w:pStyle w:val="20"/>
        <w:framePr w:w="9403" w:h="3875" w:hRule="exact" w:wrap="none" w:vAnchor="page" w:hAnchor="page" w:x="1424" w:y="1233"/>
        <w:widowControl w:val="0"/>
        <w:numPr>
          <w:ilvl w:val="0"/>
          <w:numId w:val="24"/>
        </w:numPr>
        <w:shd w:val="clear" w:color="auto" w:fill="auto"/>
        <w:tabs>
          <w:tab w:val="left" w:pos="1100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способы преодоления паники и панических настроений в условиях.</w:t>
      </w:r>
    </w:p>
    <w:p w:rsidR="004366A5" w:rsidRPr="004366A5" w:rsidRDefault="004366A5" w:rsidP="004366A5">
      <w:pPr>
        <w:pStyle w:val="20"/>
        <w:framePr w:w="9403" w:h="10160" w:hRule="exact" w:wrap="none" w:vAnchor="page" w:hAnchor="page" w:x="1424" w:y="5183"/>
        <w:widowControl w:val="0"/>
        <w:numPr>
          <w:ilvl w:val="0"/>
          <w:numId w:val="11"/>
        </w:numPr>
        <w:shd w:val="clear" w:color="auto" w:fill="auto"/>
        <w:tabs>
          <w:tab w:val="left" w:pos="2438"/>
        </w:tabs>
        <w:spacing w:line="950" w:lineRule="exact"/>
        <w:ind w:left="3640" w:right="1960" w:hanging="1680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Рекомендуемая учебно-материальная база Учебные объекты</w:t>
      </w:r>
    </w:p>
    <w:p w:rsidR="004366A5" w:rsidRPr="004366A5" w:rsidRDefault="004366A5" w:rsidP="004366A5">
      <w:pPr>
        <w:pStyle w:val="20"/>
        <w:framePr w:w="9403" w:h="10160" w:hRule="exact" w:wrap="none" w:vAnchor="page" w:hAnchor="page" w:x="1424" w:y="5183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в организациях рекомендуется иметь:</w:t>
      </w:r>
    </w:p>
    <w:p w:rsidR="004366A5" w:rsidRPr="004366A5" w:rsidRDefault="004366A5" w:rsidP="004366A5">
      <w:pPr>
        <w:pStyle w:val="20"/>
        <w:framePr w:w="9403" w:h="10160" w:hRule="exact" w:wrap="none" w:vAnchor="page" w:hAnchor="page" w:x="1424" w:y="5183"/>
        <w:widowControl w:val="0"/>
        <w:numPr>
          <w:ilvl w:val="0"/>
          <w:numId w:val="25"/>
        </w:numPr>
        <w:shd w:val="clear" w:color="auto" w:fill="auto"/>
        <w:tabs>
          <w:tab w:val="left" w:pos="1100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с численностью работников до 200 человек - комплект средств обеспечения учебного процесса в области гражданской обороны и защиты от чрезвычайных ситуаций, один уголок по гражданской обороне и чрезвычайных ситуаций (далее именуется - уголок ГОЧС);</w:t>
      </w:r>
    </w:p>
    <w:p w:rsidR="004366A5" w:rsidRPr="004366A5" w:rsidRDefault="004366A5" w:rsidP="004366A5">
      <w:pPr>
        <w:pStyle w:val="20"/>
        <w:framePr w:w="9403" w:h="10160" w:hRule="exact" w:wrap="none" w:vAnchor="page" w:hAnchor="page" w:x="1424" w:y="5183"/>
        <w:widowControl w:val="0"/>
        <w:numPr>
          <w:ilvl w:val="0"/>
          <w:numId w:val="25"/>
        </w:numPr>
        <w:shd w:val="clear" w:color="auto" w:fill="auto"/>
        <w:tabs>
          <w:tab w:val="left" w:pos="1100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средства обеспечения учебного процесса в области гражданской обороны и защиты от чрезвычайных ситуаций - приборы, оборудование, инструменты, учебно-наглядные пособия, компьютеры, </w:t>
      </w:r>
      <w:proofErr w:type="spellStart"/>
      <w:r w:rsidRPr="004366A5">
        <w:rPr>
          <w:rFonts w:ascii="Times New Roman" w:hAnsi="Times New Roman" w:cs="Times New Roman"/>
          <w:sz w:val="28"/>
          <w:szCs w:val="28"/>
        </w:rPr>
        <w:t>информационно</w:t>
      </w:r>
      <w:r w:rsidRPr="004366A5">
        <w:rPr>
          <w:rFonts w:ascii="Times New Roman" w:hAnsi="Times New Roman" w:cs="Times New Roman"/>
          <w:sz w:val="28"/>
          <w:szCs w:val="28"/>
        </w:rPr>
        <w:softHyphen/>
        <w:t>телекоммуникационные</w:t>
      </w:r>
      <w:proofErr w:type="spellEnd"/>
      <w:r w:rsidRPr="004366A5">
        <w:rPr>
          <w:rFonts w:ascii="Times New Roman" w:hAnsi="Times New Roman" w:cs="Times New Roman"/>
          <w:sz w:val="28"/>
          <w:szCs w:val="28"/>
        </w:rPr>
        <w:t xml:space="preserve"> сети, аппаратн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гражданской обороны и ЗНТЧС;</w:t>
      </w:r>
    </w:p>
    <w:p w:rsidR="004366A5" w:rsidRPr="004366A5" w:rsidRDefault="004366A5" w:rsidP="004366A5">
      <w:pPr>
        <w:pStyle w:val="20"/>
        <w:framePr w:w="9403" w:h="10160" w:hRule="exact" w:wrap="none" w:vAnchor="page" w:hAnchor="page" w:x="1424" w:y="5183"/>
        <w:widowControl w:val="0"/>
        <w:numPr>
          <w:ilvl w:val="0"/>
          <w:numId w:val="25"/>
        </w:numPr>
        <w:shd w:val="clear" w:color="auto" w:fill="auto"/>
        <w:tabs>
          <w:tab w:val="left" w:pos="1100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чрезвычайных ситуаций;</w:t>
      </w:r>
    </w:p>
    <w:p w:rsidR="004366A5" w:rsidRPr="004366A5" w:rsidRDefault="004366A5" w:rsidP="004366A5">
      <w:pPr>
        <w:rPr>
          <w:rFonts w:ascii="Times New Roman" w:hAnsi="Times New Roman" w:cs="Times New Roman"/>
          <w:sz w:val="28"/>
          <w:szCs w:val="28"/>
        </w:rPr>
        <w:sectPr w:rsidR="004366A5" w:rsidRPr="004366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66A5" w:rsidRPr="004366A5" w:rsidRDefault="004366A5" w:rsidP="004366A5">
      <w:pPr>
        <w:pStyle w:val="a7"/>
        <w:framePr w:wrap="none" w:vAnchor="page" w:hAnchor="page" w:x="5999" w:y="713"/>
        <w:shd w:val="clear" w:color="auto" w:fill="auto"/>
        <w:spacing w:line="260" w:lineRule="exact"/>
        <w:rPr>
          <w:sz w:val="28"/>
          <w:szCs w:val="28"/>
        </w:rPr>
      </w:pPr>
      <w:r w:rsidRPr="004366A5">
        <w:rPr>
          <w:sz w:val="28"/>
          <w:szCs w:val="28"/>
        </w:rPr>
        <w:lastRenderedPageBreak/>
        <w:t>11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shd w:val="clear" w:color="auto" w:fill="auto"/>
        <w:tabs>
          <w:tab w:val="left" w:pos="1114"/>
        </w:tabs>
        <w:ind w:left="7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12"/>
        </w:numPr>
        <w:shd w:val="clear" w:color="auto" w:fill="auto"/>
        <w:tabs>
          <w:tab w:val="left" w:pos="126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Нормативно-правовое обеспечение: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127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122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156"/>
          <w:tab w:val="left" w:pos="8649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Федеральный закон от 12 февраля 1998 года №</w:t>
      </w:r>
      <w:r w:rsidRPr="004366A5">
        <w:rPr>
          <w:rFonts w:ascii="Times New Roman" w:hAnsi="Times New Roman" w:cs="Times New Roman"/>
          <w:sz w:val="28"/>
          <w:szCs w:val="28"/>
        </w:rPr>
        <w:tab/>
        <w:t>28-ФЗ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«О гражданской обороне»;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114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Федеральный закон от 21 декабря 1994 года № 69-ФЗ «О пожарной безопасности»;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497"/>
          <w:tab w:val="left" w:pos="3805"/>
          <w:tab w:val="center" w:pos="6807"/>
          <w:tab w:val="right" w:pos="935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Постановление</w:t>
      </w:r>
      <w:r w:rsidRPr="004366A5">
        <w:rPr>
          <w:rFonts w:ascii="Times New Roman" w:hAnsi="Times New Roman" w:cs="Times New Roman"/>
          <w:sz w:val="28"/>
          <w:szCs w:val="28"/>
        </w:rPr>
        <w:tab/>
        <w:t>Правительства</w:t>
      </w:r>
      <w:r w:rsidRPr="004366A5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4366A5">
        <w:rPr>
          <w:rFonts w:ascii="Times New Roman" w:hAnsi="Times New Roman" w:cs="Times New Roman"/>
          <w:sz w:val="28"/>
          <w:szCs w:val="28"/>
        </w:rPr>
        <w:tab/>
        <w:t>Федерации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от 30 декабря 2003 года № 794 «О единой государственной системе предупреждения и ликвидации чрезвычайных ситуаций»;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497"/>
          <w:tab w:val="left" w:pos="3805"/>
          <w:tab w:val="center" w:pos="6807"/>
          <w:tab w:val="right" w:pos="935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Постановление</w:t>
      </w:r>
      <w:r w:rsidRPr="004366A5">
        <w:rPr>
          <w:rFonts w:ascii="Times New Roman" w:hAnsi="Times New Roman" w:cs="Times New Roman"/>
          <w:sz w:val="28"/>
          <w:szCs w:val="28"/>
        </w:rPr>
        <w:tab/>
        <w:t>Правительства</w:t>
      </w:r>
      <w:r w:rsidRPr="004366A5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4366A5">
        <w:rPr>
          <w:rFonts w:ascii="Times New Roman" w:hAnsi="Times New Roman" w:cs="Times New Roman"/>
          <w:sz w:val="28"/>
          <w:szCs w:val="28"/>
        </w:rPr>
        <w:tab/>
        <w:t>Федерации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от 4 сентября 2003 года № 547 «О подготовке населения в области защиты от чрезвычайных ситуаций природного и техногенного характера»;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widowControl w:val="0"/>
        <w:numPr>
          <w:ilvl w:val="0"/>
          <w:numId w:val="26"/>
        </w:numPr>
        <w:shd w:val="clear" w:color="auto" w:fill="auto"/>
        <w:tabs>
          <w:tab w:val="left" w:pos="1497"/>
          <w:tab w:val="left" w:pos="3805"/>
          <w:tab w:val="center" w:pos="6807"/>
          <w:tab w:val="right" w:pos="9358"/>
        </w:tabs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Постановление</w:t>
      </w:r>
      <w:r w:rsidRPr="004366A5">
        <w:rPr>
          <w:rFonts w:ascii="Times New Roman" w:hAnsi="Times New Roman" w:cs="Times New Roman"/>
          <w:sz w:val="28"/>
          <w:szCs w:val="28"/>
        </w:rPr>
        <w:tab/>
        <w:t>Правительства</w:t>
      </w:r>
      <w:r w:rsidRPr="004366A5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4366A5">
        <w:rPr>
          <w:rFonts w:ascii="Times New Roman" w:hAnsi="Times New Roman" w:cs="Times New Roman"/>
          <w:sz w:val="28"/>
          <w:szCs w:val="28"/>
        </w:rPr>
        <w:tab/>
        <w:t>Федерации</w:t>
      </w:r>
    </w:p>
    <w:p w:rsidR="004366A5" w:rsidRPr="004366A5" w:rsidRDefault="004366A5" w:rsidP="004366A5">
      <w:pPr>
        <w:pStyle w:val="20"/>
        <w:framePr w:w="9396" w:h="7074" w:hRule="exact" w:wrap="none" w:vAnchor="page" w:hAnchor="page" w:x="1427" w:y="123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от 2 ноября 2000 года № 841 «Об утверждении Положения о подготовке населения в области гражданской обороны».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shd w:val="clear" w:color="auto" w:fill="auto"/>
        <w:spacing w:after="602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12"/>
        </w:numPr>
        <w:shd w:val="clear" w:color="auto" w:fill="auto"/>
        <w:tabs>
          <w:tab w:val="left" w:pos="1497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 xml:space="preserve">Учебно-методические пособия, содержащие материалы необходимые для реализации </w:t>
      </w:r>
      <w:proofErr w:type="gramStart"/>
      <w:r w:rsidRPr="004366A5">
        <w:rPr>
          <w:rFonts w:ascii="Times New Roman" w:hAnsi="Times New Roman" w:cs="Times New Roman"/>
          <w:sz w:val="28"/>
          <w:szCs w:val="28"/>
        </w:rPr>
        <w:t>обучения по темам</w:t>
      </w:r>
      <w:proofErr w:type="gramEnd"/>
      <w:r w:rsidRPr="004366A5">
        <w:rPr>
          <w:rFonts w:ascii="Times New Roman" w:hAnsi="Times New Roman" w:cs="Times New Roman"/>
          <w:sz w:val="28"/>
          <w:szCs w:val="28"/>
        </w:rPr>
        <w:t xml:space="preserve"> и учебным вопросам, указанным в Программе, могут быть представлены в виде печатных изданий, электронных учебных материалов, тематических фильмов.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12"/>
        </w:numPr>
        <w:shd w:val="clear" w:color="auto" w:fill="auto"/>
        <w:tabs>
          <w:tab w:val="left" w:pos="1271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27"/>
        </w:numPr>
        <w:shd w:val="clear" w:color="auto" w:fill="auto"/>
        <w:tabs>
          <w:tab w:val="left" w:pos="1127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компьютеры с установленным программным обеспечением;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27"/>
        </w:numPr>
        <w:shd w:val="clear" w:color="auto" w:fill="auto"/>
        <w:tabs>
          <w:tab w:val="left" w:pos="1156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6A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366A5">
        <w:rPr>
          <w:rFonts w:ascii="Times New Roman" w:hAnsi="Times New Roman" w:cs="Times New Roman"/>
          <w:sz w:val="28"/>
          <w:szCs w:val="28"/>
        </w:rPr>
        <w:t xml:space="preserve"> проектор, экран или интерактивная доска;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робот-тренажер, манекен для отработки приемов оказания первой помощи;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27"/>
        </w:numPr>
        <w:shd w:val="clear" w:color="auto" w:fill="auto"/>
        <w:tabs>
          <w:tab w:val="left" w:pos="1114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макеты защитных сооружений, систем связи и оповещения, оборудования для проведения АСДНР;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27"/>
        </w:numPr>
        <w:shd w:val="clear" w:color="auto" w:fill="auto"/>
        <w:tabs>
          <w:tab w:val="left" w:pos="1156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плакаты;</w:t>
      </w:r>
    </w:p>
    <w:p w:rsidR="004366A5" w:rsidRPr="004366A5" w:rsidRDefault="004366A5" w:rsidP="004366A5">
      <w:pPr>
        <w:pStyle w:val="20"/>
        <w:framePr w:w="9396" w:h="5185" w:hRule="exact" w:wrap="none" w:vAnchor="page" w:hAnchor="page" w:x="1427" w:y="8905"/>
        <w:widowControl w:val="0"/>
        <w:numPr>
          <w:ilvl w:val="0"/>
          <w:numId w:val="27"/>
        </w:numPr>
        <w:shd w:val="clear" w:color="auto" w:fill="auto"/>
        <w:tabs>
          <w:tab w:val="left" w:pos="1152"/>
        </w:tabs>
        <w:spacing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366A5">
        <w:rPr>
          <w:rFonts w:ascii="Times New Roman" w:hAnsi="Times New Roman" w:cs="Times New Roman"/>
          <w:sz w:val="28"/>
          <w:szCs w:val="28"/>
        </w:rPr>
        <w:t>презентации лекций.</w:t>
      </w:r>
    </w:p>
    <w:p w:rsidR="008F6BE6" w:rsidRPr="004366A5" w:rsidRDefault="008F6BE6" w:rsidP="004366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8F6BE6" w:rsidRPr="004366A5" w:rsidSect="004366A5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AC1"/>
    <w:multiLevelType w:val="multilevel"/>
    <w:tmpl w:val="AABC7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A2FF2"/>
    <w:multiLevelType w:val="multilevel"/>
    <w:tmpl w:val="4C3AB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546C8"/>
    <w:multiLevelType w:val="multilevel"/>
    <w:tmpl w:val="6BEA5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D5DBF"/>
    <w:multiLevelType w:val="multilevel"/>
    <w:tmpl w:val="4B883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34AD4"/>
    <w:multiLevelType w:val="multilevel"/>
    <w:tmpl w:val="53DA5D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2781A"/>
    <w:multiLevelType w:val="multilevel"/>
    <w:tmpl w:val="9AA2D4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42546"/>
    <w:multiLevelType w:val="multilevel"/>
    <w:tmpl w:val="2AA2F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B6388"/>
    <w:multiLevelType w:val="multilevel"/>
    <w:tmpl w:val="3064EE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45D6D"/>
    <w:multiLevelType w:val="multilevel"/>
    <w:tmpl w:val="B8540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51585"/>
    <w:multiLevelType w:val="hybridMultilevel"/>
    <w:tmpl w:val="8CAE9B7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2ED01860"/>
    <w:multiLevelType w:val="multilevel"/>
    <w:tmpl w:val="BCF0B3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91F25"/>
    <w:multiLevelType w:val="multilevel"/>
    <w:tmpl w:val="E848C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7F039A"/>
    <w:multiLevelType w:val="multilevel"/>
    <w:tmpl w:val="93245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9F461C"/>
    <w:multiLevelType w:val="multilevel"/>
    <w:tmpl w:val="E0D6F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107B8"/>
    <w:multiLevelType w:val="multilevel"/>
    <w:tmpl w:val="093806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7520C4"/>
    <w:multiLevelType w:val="multilevel"/>
    <w:tmpl w:val="5E6E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013DF"/>
    <w:multiLevelType w:val="multilevel"/>
    <w:tmpl w:val="19229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874067"/>
    <w:multiLevelType w:val="hybridMultilevel"/>
    <w:tmpl w:val="37ECA388"/>
    <w:lvl w:ilvl="0" w:tplc="83D2A90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645A1D57"/>
    <w:multiLevelType w:val="multilevel"/>
    <w:tmpl w:val="A2C63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900F4"/>
    <w:multiLevelType w:val="multilevel"/>
    <w:tmpl w:val="65909C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1E68F8"/>
    <w:multiLevelType w:val="multilevel"/>
    <w:tmpl w:val="861E8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CD78E7"/>
    <w:multiLevelType w:val="multilevel"/>
    <w:tmpl w:val="104C76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331A81"/>
    <w:multiLevelType w:val="multilevel"/>
    <w:tmpl w:val="FD5C6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C8250A"/>
    <w:multiLevelType w:val="multilevel"/>
    <w:tmpl w:val="6EC85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397749"/>
    <w:multiLevelType w:val="multilevel"/>
    <w:tmpl w:val="FEB61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96A9D"/>
    <w:multiLevelType w:val="multilevel"/>
    <w:tmpl w:val="C2F6F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3C7E8F"/>
    <w:multiLevelType w:val="multilevel"/>
    <w:tmpl w:val="713EC9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E8094D"/>
    <w:multiLevelType w:val="multilevel"/>
    <w:tmpl w:val="009CE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4"/>
  </w:num>
  <w:num w:numId="5">
    <w:abstractNumId w:val="26"/>
  </w:num>
  <w:num w:numId="6">
    <w:abstractNumId w:val="24"/>
  </w:num>
  <w:num w:numId="7">
    <w:abstractNumId w:val="4"/>
  </w:num>
  <w:num w:numId="8">
    <w:abstractNumId w:val="5"/>
  </w:num>
  <w:num w:numId="9">
    <w:abstractNumId w:val="15"/>
  </w:num>
  <w:num w:numId="10">
    <w:abstractNumId w:val="22"/>
  </w:num>
  <w:num w:numId="11">
    <w:abstractNumId w:val="10"/>
  </w:num>
  <w:num w:numId="12">
    <w:abstractNumId w:val="27"/>
  </w:num>
  <w:num w:numId="13">
    <w:abstractNumId w:val="3"/>
  </w:num>
  <w:num w:numId="14">
    <w:abstractNumId w:val="25"/>
  </w:num>
  <w:num w:numId="15">
    <w:abstractNumId w:val="6"/>
  </w:num>
  <w:num w:numId="16">
    <w:abstractNumId w:val="13"/>
  </w:num>
  <w:num w:numId="17">
    <w:abstractNumId w:val="18"/>
  </w:num>
  <w:num w:numId="18">
    <w:abstractNumId w:val="12"/>
  </w:num>
  <w:num w:numId="19">
    <w:abstractNumId w:val="2"/>
  </w:num>
  <w:num w:numId="20">
    <w:abstractNumId w:val="11"/>
  </w:num>
  <w:num w:numId="21">
    <w:abstractNumId w:val="8"/>
  </w:num>
  <w:num w:numId="22">
    <w:abstractNumId w:val="0"/>
  </w:num>
  <w:num w:numId="23">
    <w:abstractNumId w:val="23"/>
  </w:num>
  <w:num w:numId="24">
    <w:abstractNumId w:val="16"/>
  </w:num>
  <w:num w:numId="25">
    <w:abstractNumId w:val="19"/>
  </w:num>
  <w:num w:numId="26">
    <w:abstractNumId w:val="20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95"/>
    <w:rsid w:val="000E031C"/>
    <w:rsid w:val="000E5988"/>
    <w:rsid w:val="002D3BCD"/>
    <w:rsid w:val="00416118"/>
    <w:rsid w:val="0042101C"/>
    <w:rsid w:val="004366A5"/>
    <w:rsid w:val="0062087A"/>
    <w:rsid w:val="006263A4"/>
    <w:rsid w:val="007760A0"/>
    <w:rsid w:val="008303D7"/>
    <w:rsid w:val="008F6BE6"/>
    <w:rsid w:val="00D1579A"/>
    <w:rsid w:val="00D37095"/>
    <w:rsid w:val="00E34795"/>
    <w:rsid w:val="00F8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E6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8F6BE6"/>
    <w:pPr>
      <w:shd w:val="clear" w:color="auto" w:fill="FFFFFF"/>
      <w:spacing w:after="420" w:line="220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8F6B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6BE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8F6BE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8F6BE6"/>
    <w:pPr>
      <w:shd w:val="clear" w:color="auto" w:fill="FFFFFF"/>
      <w:spacing w:before="180" w:after="0" w:line="25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F6BE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8F6BE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2D3BCD"/>
    <w:pPr>
      <w:spacing w:after="0" w:line="240" w:lineRule="auto"/>
    </w:pPr>
  </w:style>
  <w:style w:type="character" w:customStyle="1" w:styleId="21">
    <w:name w:val="Колонтитул (2)_"/>
    <w:basedOn w:val="a0"/>
    <w:link w:val="22"/>
    <w:rsid w:val="004366A5"/>
    <w:rPr>
      <w:rFonts w:ascii="Consolas" w:eastAsia="Consolas" w:hAnsi="Consolas" w:cs="Consolas"/>
      <w:sz w:val="36"/>
      <w:szCs w:val="36"/>
      <w:shd w:val="clear" w:color="auto" w:fill="FFFFFF"/>
    </w:rPr>
  </w:style>
  <w:style w:type="character" w:customStyle="1" w:styleId="a6">
    <w:name w:val="Колонтитул_"/>
    <w:basedOn w:val="a0"/>
    <w:link w:val="a7"/>
    <w:rsid w:val="00436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436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ordiaUPC19pt">
    <w:name w:val="Основной текст (2) + CordiaUPC;19 pt;Полужирный"/>
    <w:basedOn w:val="2"/>
    <w:rsid w:val="004366A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9pt0">
    <w:name w:val="Основной текст (2) + CordiaUPC;19 pt"/>
    <w:basedOn w:val="2"/>
    <w:rsid w:val="004366A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2">
    <w:name w:val="Колонтитул (2)"/>
    <w:basedOn w:val="a"/>
    <w:link w:val="21"/>
    <w:rsid w:val="004366A5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36"/>
      <w:szCs w:val="36"/>
    </w:rPr>
  </w:style>
  <w:style w:type="paragraph" w:customStyle="1" w:styleId="a7">
    <w:name w:val="Колонтитул"/>
    <w:basedOn w:val="a"/>
    <w:link w:val="a6"/>
    <w:rsid w:val="004366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4366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3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E6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8F6BE6"/>
    <w:pPr>
      <w:shd w:val="clear" w:color="auto" w:fill="FFFFFF"/>
      <w:spacing w:after="420" w:line="220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8F6B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6BE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8F6BE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8F6BE6"/>
    <w:pPr>
      <w:shd w:val="clear" w:color="auto" w:fill="FFFFFF"/>
      <w:spacing w:before="180" w:after="0" w:line="25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F6BE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8F6BE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2D3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2018-06-15T05:00:00Z</cp:lastPrinted>
  <dcterms:created xsi:type="dcterms:W3CDTF">2024-09-26T11:06:00Z</dcterms:created>
  <dcterms:modified xsi:type="dcterms:W3CDTF">2024-09-26T11:06:00Z</dcterms:modified>
</cp:coreProperties>
</file>