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92521">
        <w:rPr>
          <w:rFonts w:ascii="Times New Roman" w:hAnsi="Times New Roman" w:cs="Times New Roman"/>
          <w:sz w:val="28"/>
          <w:szCs w:val="28"/>
        </w:rPr>
        <w:t xml:space="preserve"> 29 </w:t>
      </w:r>
      <w:r>
        <w:rPr>
          <w:rFonts w:ascii="Times New Roman" w:hAnsi="Times New Roman" w:cs="Times New Roman"/>
          <w:sz w:val="28"/>
          <w:szCs w:val="28"/>
        </w:rPr>
        <w:t xml:space="preserve">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692521">
        <w:rPr>
          <w:rFonts w:ascii="Times New Roman" w:hAnsi="Times New Roman" w:cs="Times New Roman"/>
          <w:sz w:val="28"/>
          <w:szCs w:val="28"/>
        </w:rPr>
        <w:t>45</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DC0866"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№1 от 31.01.2025г.</w:t>
      </w:r>
      <w:r w:rsidR="001F67DE">
        <w:rPr>
          <w:rFonts w:ascii="Times New Roman" w:hAnsi="Times New Roman" w:cs="Times New Roman"/>
          <w:sz w:val="28"/>
          <w:szCs w:val="28"/>
        </w:rPr>
        <w:t>, №3 от 25.02.2025г.</w:t>
      </w:r>
      <w:r w:rsidR="007B32CE">
        <w:rPr>
          <w:rFonts w:ascii="Times New Roman" w:hAnsi="Times New Roman" w:cs="Times New Roman"/>
          <w:sz w:val="28"/>
          <w:szCs w:val="28"/>
        </w:rPr>
        <w:t>, №6 от 25.03.2025г.</w:t>
      </w:r>
      <w:r w:rsidR="009254FD">
        <w:rPr>
          <w:rFonts w:ascii="Times New Roman" w:hAnsi="Times New Roman" w:cs="Times New Roman"/>
          <w:sz w:val="28"/>
          <w:szCs w:val="28"/>
        </w:rPr>
        <w:t>, №28 от 30.05.2025г.</w:t>
      </w:r>
      <w:r>
        <w:rPr>
          <w:rFonts w:ascii="Times New Roman" w:hAnsi="Times New Roman" w:cs="Times New Roman"/>
          <w:sz w:val="28"/>
          <w:szCs w:val="28"/>
        </w:rPr>
        <w:t>)</w:t>
      </w: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1D7996" w:rsidRDefault="003668C8" w:rsidP="001D7996">
      <w:pPr>
        <w:pStyle w:val="ab"/>
        <w:autoSpaceDE w:val="0"/>
        <w:autoSpaceDN w:val="0"/>
        <w:adjustRightInd w:val="0"/>
        <w:ind w:left="1060"/>
        <w:jc w:val="both"/>
        <w:outlineLvl w:val="1"/>
        <w:rPr>
          <w:sz w:val="28"/>
          <w:szCs w:val="28"/>
        </w:rPr>
      </w:pPr>
      <w:r w:rsidRPr="001D7996">
        <w:rPr>
          <w:sz w:val="28"/>
          <w:szCs w:val="28"/>
        </w:rPr>
        <w:t>Статья 1. Ос</w:t>
      </w:r>
      <w:r w:rsidR="00F21539" w:rsidRPr="001D7996">
        <w:rPr>
          <w:sz w:val="28"/>
          <w:szCs w:val="28"/>
        </w:rPr>
        <w:t xml:space="preserve">новные характеристики </w:t>
      </w:r>
      <w:r w:rsidR="00DA69F0" w:rsidRPr="001D7996">
        <w:rPr>
          <w:sz w:val="28"/>
          <w:szCs w:val="28"/>
        </w:rPr>
        <w:t>местного</w:t>
      </w:r>
      <w:r w:rsidRPr="001D7996">
        <w:rPr>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2025</w:t>
      </w:r>
      <w:r w:rsidRPr="00FF4968">
        <w:rPr>
          <w:rFonts w:ascii="Times New Roman" w:hAnsi="Times New Roman" w:cs="Times New Roman"/>
          <w:sz w:val="28"/>
          <w:szCs w:val="28"/>
        </w:rPr>
        <w:t> год:</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sidR="009254FD">
        <w:rPr>
          <w:rFonts w:ascii="Times New Roman" w:hAnsi="Times New Roman" w:cs="Times New Roman"/>
          <w:sz w:val="28"/>
          <w:szCs w:val="28"/>
        </w:rPr>
        <w:t>10 662 193,01</w:t>
      </w:r>
      <w:r w:rsidRPr="00FF4968">
        <w:rPr>
          <w:rFonts w:ascii="Times New Roman" w:hAnsi="Times New Roman" w:cs="Times New Roman"/>
          <w:sz w:val="28"/>
          <w:szCs w:val="28"/>
        </w:rPr>
        <w:t>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sidR="009254FD">
        <w:rPr>
          <w:rFonts w:ascii="Times New Roman" w:hAnsi="Times New Roman" w:cs="Times New Roman"/>
          <w:sz w:val="28"/>
          <w:szCs w:val="28"/>
        </w:rPr>
        <w:t>13 612 895,56</w:t>
      </w:r>
      <w:r w:rsidR="009254FD"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 xml:space="preserve">(профицит) местного бюджета равен </w:t>
      </w:r>
      <w:r>
        <w:rPr>
          <w:rFonts w:ascii="Times New Roman" w:hAnsi="Times New Roman" w:cs="Times New Roman"/>
          <w:sz w:val="28"/>
          <w:szCs w:val="28"/>
        </w:rPr>
        <w:t>2 950 702,55 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Утвердить основные характеристики местного бюджета на плановый период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9110E5" w:rsidRPr="00665C21"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w:t>
      </w:r>
    </w:p>
    <w:p w:rsidR="009110E5" w:rsidRPr="00FF4968"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230 829,00</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489 431,</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w:t>
      </w:r>
      <w:r w:rsidRPr="0055170F">
        <w:rPr>
          <w:rFonts w:ascii="Times New Roman" w:hAnsi="Times New Roman" w:cs="Times New Roman"/>
          <w:spacing w:val="-2"/>
          <w:sz w:val="28"/>
          <w:szCs w:val="28"/>
        </w:rPr>
        <w:lastRenderedPageBreak/>
        <w:t>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2. Утвердить объем бюджетных ассигнований дорожного фонда </w:t>
      </w:r>
      <w:r>
        <w:rPr>
          <w:rFonts w:ascii="Times New Roman" w:hAnsi="Times New Roman" w:cs="Times New Roman"/>
          <w:spacing w:val="-2"/>
          <w:sz w:val="28"/>
          <w:szCs w:val="28"/>
        </w:rPr>
        <w:t>Ольгинского</w:t>
      </w:r>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2 </w:t>
      </w:r>
      <w:r w:rsidR="001F67DE">
        <w:rPr>
          <w:rFonts w:ascii="Times New Roman" w:hAnsi="Times New Roman" w:cs="Times New Roman"/>
          <w:spacing w:val="-2"/>
          <w:sz w:val="28"/>
          <w:szCs w:val="28"/>
        </w:rPr>
        <w:t>9</w:t>
      </w:r>
      <w:r>
        <w:rPr>
          <w:rFonts w:ascii="Times New Roman" w:hAnsi="Times New Roman" w:cs="Times New Roman"/>
          <w:spacing w:val="-2"/>
          <w:sz w:val="28"/>
          <w:szCs w:val="28"/>
        </w:rPr>
        <w:t>08 313,64</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1 900 054,00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2 427 592,00</w:t>
      </w:r>
      <w:r w:rsidRPr="00034C70">
        <w:rPr>
          <w:rFonts w:ascii="Times New Roman" w:hAnsi="Times New Roman" w:cs="Times New Roman"/>
          <w:spacing w:val="-2"/>
          <w:sz w:val="28"/>
          <w:szCs w:val="28"/>
        </w:rPr>
        <w:t xml:space="preserve"> 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10"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2"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3"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4"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F967E6">
        <w:rPr>
          <w:rFonts w:ascii="Times New Roman" w:hAnsi="Times New Roman" w:cs="Times New Roman"/>
          <w:sz w:val="28"/>
          <w:szCs w:val="28"/>
        </w:rPr>
        <w:t>3</w:t>
      </w:r>
      <w:r w:rsidR="001D7996">
        <w:rPr>
          <w:rFonts w:ascii="Times New Roman" w:hAnsi="Times New Roman" w:cs="Times New Roman"/>
          <w:sz w:val="28"/>
          <w:szCs w:val="28"/>
        </w:rPr>
        <w:t> 7</w:t>
      </w:r>
      <w:r w:rsidR="009254FD">
        <w:rPr>
          <w:rFonts w:ascii="Times New Roman" w:hAnsi="Times New Roman" w:cs="Times New Roman"/>
          <w:sz w:val="28"/>
          <w:szCs w:val="28"/>
        </w:rPr>
        <w:t>6</w:t>
      </w:r>
      <w:r w:rsidR="001D7996">
        <w:rPr>
          <w:rFonts w:ascii="Times New Roman" w:hAnsi="Times New Roman" w:cs="Times New Roman"/>
          <w:sz w:val="28"/>
          <w:szCs w:val="28"/>
        </w:rPr>
        <w:t>2</w:t>
      </w:r>
      <w:r w:rsidR="009254FD">
        <w:rPr>
          <w:rFonts w:ascii="Times New Roman" w:hAnsi="Times New Roman" w:cs="Times New Roman"/>
          <w:sz w:val="28"/>
          <w:szCs w:val="28"/>
        </w:rPr>
        <w:t> 597,04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676 383</w:t>
      </w:r>
      <w:r w:rsidR="00F967E6">
        <w:rPr>
          <w:rFonts w:ascii="Times New Roman" w:hAnsi="Times New Roman" w:cs="Times New Roman"/>
          <w:sz w:val="28"/>
          <w:szCs w:val="28"/>
        </w:rPr>
        <w:t>,61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748 215,21</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862217">
        <w:rPr>
          <w:rFonts w:ascii="Times New Roman" w:hAnsi="Times New Roman" w:cs="Times New Roman"/>
          <w:sz w:val="28"/>
          <w:szCs w:val="28"/>
        </w:rPr>
        <w:t>427 658</w:t>
      </w:r>
      <w:r w:rsidR="00451138" w:rsidRPr="00B36275">
        <w:rPr>
          <w:rFonts w:ascii="Times New Roman" w:hAnsi="Times New Roman" w:cs="Times New Roman"/>
          <w:sz w:val="28"/>
          <w:szCs w:val="28"/>
        </w:rPr>
        <w:t>,00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4"/>
          <w:szCs w:val="24"/>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CE6924">
        <w:rPr>
          <w:rFonts w:ascii="Times New Roman" w:hAnsi="Times New Roman"/>
          <w:sz w:val="28"/>
          <w:szCs w:val="28"/>
        </w:rPr>
        <w:t xml:space="preserve">2. </w:t>
      </w:r>
      <w:r w:rsidRPr="00862217">
        <w:rPr>
          <w:rFonts w:ascii="Times New Roman" w:hAnsi="Times New Roman"/>
          <w:sz w:val="28"/>
          <w:szCs w:val="28"/>
        </w:rPr>
        <w:t>Утвердить Случаи и порядок предоставления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на плановый период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8 к настоящему решению.</w:t>
      </w:r>
    </w:p>
    <w:p w:rsidR="00862217" w:rsidRPr="00862217" w:rsidRDefault="00862217" w:rsidP="00862217">
      <w:pPr>
        <w:pStyle w:val="Style2"/>
        <w:widowControl/>
        <w:spacing w:line="240" w:lineRule="auto"/>
        <w:ind w:firstLine="709"/>
        <w:jc w:val="both"/>
        <w:rPr>
          <w:rFonts w:ascii="Times New Roman" w:hAnsi="Times New Roman"/>
          <w:sz w:val="28"/>
          <w:szCs w:val="28"/>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862217">
        <w:rPr>
          <w:rFonts w:ascii="Times New Roman" w:hAnsi="Times New Roman"/>
          <w:sz w:val="28"/>
          <w:szCs w:val="28"/>
        </w:rPr>
        <w:t>3. Утвердить Распределение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плановый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9 к настоящему решению».</w:t>
      </w:r>
    </w:p>
    <w:p w:rsidR="003668C8" w:rsidRPr="00B36275" w:rsidRDefault="003668C8" w:rsidP="00862217">
      <w:pPr>
        <w:tabs>
          <w:tab w:val="left" w:pos="1245"/>
        </w:tabs>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6"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8B2" w:rsidRDefault="005E48B2" w:rsidP="00035DC2">
      <w:pPr>
        <w:spacing w:after="0" w:line="240" w:lineRule="auto"/>
      </w:pPr>
      <w:r>
        <w:separator/>
      </w:r>
    </w:p>
  </w:endnote>
  <w:endnote w:type="continuationSeparator" w:id="1">
    <w:p w:rsidR="005E48B2" w:rsidRDefault="005E48B2"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8B2" w:rsidRDefault="005E48B2" w:rsidP="00035DC2">
      <w:pPr>
        <w:spacing w:after="0" w:line="240" w:lineRule="auto"/>
      </w:pPr>
      <w:r>
        <w:separator/>
      </w:r>
    </w:p>
  </w:footnote>
  <w:footnote w:type="continuationSeparator" w:id="1">
    <w:p w:rsidR="005E48B2" w:rsidRDefault="005E48B2" w:rsidP="00035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34FD"/>
    <w:multiLevelType w:val="hybridMultilevel"/>
    <w:tmpl w:val="97E6EE7E"/>
    <w:lvl w:ilvl="0" w:tplc="B4AEEE5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C1DF4"/>
    <w:rsid w:val="000D18E7"/>
    <w:rsid w:val="000E6919"/>
    <w:rsid w:val="000E6B4A"/>
    <w:rsid w:val="000E7B6B"/>
    <w:rsid w:val="00100CC6"/>
    <w:rsid w:val="00103E68"/>
    <w:rsid w:val="00121EC4"/>
    <w:rsid w:val="001236EB"/>
    <w:rsid w:val="0012673A"/>
    <w:rsid w:val="00133A9C"/>
    <w:rsid w:val="00152438"/>
    <w:rsid w:val="00160272"/>
    <w:rsid w:val="00161770"/>
    <w:rsid w:val="001A0B89"/>
    <w:rsid w:val="001A6724"/>
    <w:rsid w:val="001A7BEC"/>
    <w:rsid w:val="001B203F"/>
    <w:rsid w:val="001B3AB3"/>
    <w:rsid w:val="001B3FAD"/>
    <w:rsid w:val="001C1CCA"/>
    <w:rsid w:val="001C3D51"/>
    <w:rsid w:val="001D7996"/>
    <w:rsid w:val="001E0AD2"/>
    <w:rsid w:val="001F069A"/>
    <w:rsid w:val="001F67DE"/>
    <w:rsid w:val="00227126"/>
    <w:rsid w:val="002300FE"/>
    <w:rsid w:val="00250E4D"/>
    <w:rsid w:val="0025557C"/>
    <w:rsid w:val="00261603"/>
    <w:rsid w:val="002713D8"/>
    <w:rsid w:val="00291769"/>
    <w:rsid w:val="002A44C7"/>
    <w:rsid w:val="002A5428"/>
    <w:rsid w:val="002D0AA8"/>
    <w:rsid w:val="002D68E3"/>
    <w:rsid w:val="002E0690"/>
    <w:rsid w:val="002E4A66"/>
    <w:rsid w:val="002E7B72"/>
    <w:rsid w:val="002F690E"/>
    <w:rsid w:val="002F6FD8"/>
    <w:rsid w:val="003077D7"/>
    <w:rsid w:val="00312353"/>
    <w:rsid w:val="00320744"/>
    <w:rsid w:val="003249C1"/>
    <w:rsid w:val="003668C8"/>
    <w:rsid w:val="00367A8E"/>
    <w:rsid w:val="003818BF"/>
    <w:rsid w:val="0038644E"/>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2248"/>
    <w:rsid w:val="004E34B8"/>
    <w:rsid w:val="00507EB7"/>
    <w:rsid w:val="00525374"/>
    <w:rsid w:val="005312B5"/>
    <w:rsid w:val="00534F7A"/>
    <w:rsid w:val="005379B3"/>
    <w:rsid w:val="0055170F"/>
    <w:rsid w:val="00551814"/>
    <w:rsid w:val="00582AD3"/>
    <w:rsid w:val="00595D6F"/>
    <w:rsid w:val="005D3318"/>
    <w:rsid w:val="005D335D"/>
    <w:rsid w:val="005D7FE0"/>
    <w:rsid w:val="005E2B58"/>
    <w:rsid w:val="005E48B2"/>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2521"/>
    <w:rsid w:val="0069337C"/>
    <w:rsid w:val="0069622D"/>
    <w:rsid w:val="006A48E3"/>
    <w:rsid w:val="006A626B"/>
    <w:rsid w:val="006B1CF5"/>
    <w:rsid w:val="006C1F52"/>
    <w:rsid w:val="006C2837"/>
    <w:rsid w:val="006F1041"/>
    <w:rsid w:val="007117C7"/>
    <w:rsid w:val="00735D9E"/>
    <w:rsid w:val="0074639A"/>
    <w:rsid w:val="00765AB9"/>
    <w:rsid w:val="0078684B"/>
    <w:rsid w:val="007A2D91"/>
    <w:rsid w:val="007A556F"/>
    <w:rsid w:val="007B32CE"/>
    <w:rsid w:val="007B6A00"/>
    <w:rsid w:val="007E1E80"/>
    <w:rsid w:val="007E3256"/>
    <w:rsid w:val="007E4CAB"/>
    <w:rsid w:val="007F388D"/>
    <w:rsid w:val="00803D78"/>
    <w:rsid w:val="00804F0F"/>
    <w:rsid w:val="008072DF"/>
    <w:rsid w:val="008202C2"/>
    <w:rsid w:val="00831F4E"/>
    <w:rsid w:val="0083245B"/>
    <w:rsid w:val="0083671E"/>
    <w:rsid w:val="00862217"/>
    <w:rsid w:val="00864E89"/>
    <w:rsid w:val="00873A5D"/>
    <w:rsid w:val="0087683C"/>
    <w:rsid w:val="00890D9C"/>
    <w:rsid w:val="00897E79"/>
    <w:rsid w:val="008C3CB3"/>
    <w:rsid w:val="008E23A7"/>
    <w:rsid w:val="009110E5"/>
    <w:rsid w:val="00917102"/>
    <w:rsid w:val="00917234"/>
    <w:rsid w:val="009254FD"/>
    <w:rsid w:val="00955A1C"/>
    <w:rsid w:val="0097538E"/>
    <w:rsid w:val="009807A2"/>
    <w:rsid w:val="00990DF8"/>
    <w:rsid w:val="009C5BF6"/>
    <w:rsid w:val="009E498E"/>
    <w:rsid w:val="009F5CF4"/>
    <w:rsid w:val="00A0030C"/>
    <w:rsid w:val="00A01C09"/>
    <w:rsid w:val="00A048C6"/>
    <w:rsid w:val="00A1340A"/>
    <w:rsid w:val="00A161CC"/>
    <w:rsid w:val="00A36056"/>
    <w:rsid w:val="00A360BD"/>
    <w:rsid w:val="00A65448"/>
    <w:rsid w:val="00A74F52"/>
    <w:rsid w:val="00AC0C1C"/>
    <w:rsid w:val="00AE14E1"/>
    <w:rsid w:val="00AF758F"/>
    <w:rsid w:val="00B23311"/>
    <w:rsid w:val="00B25801"/>
    <w:rsid w:val="00B27AE4"/>
    <w:rsid w:val="00B36275"/>
    <w:rsid w:val="00B4271D"/>
    <w:rsid w:val="00B459CF"/>
    <w:rsid w:val="00B570C7"/>
    <w:rsid w:val="00B935AD"/>
    <w:rsid w:val="00B96340"/>
    <w:rsid w:val="00BA368C"/>
    <w:rsid w:val="00BB7DE7"/>
    <w:rsid w:val="00BC5939"/>
    <w:rsid w:val="00BC6C25"/>
    <w:rsid w:val="00BD0D84"/>
    <w:rsid w:val="00BF76EE"/>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4460D"/>
    <w:rsid w:val="00D528AA"/>
    <w:rsid w:val="00D806A6"/>
    <w:rsid w:val="00D844B1"/>
    <w:rsid w:val="00D924E8"/>
    <w:rsid w:val="00D93F1D"/>
    <w:rsid w:val="00D9481A"/>
    <w:rsid w:val="00DA69F0"/>
    <w:rsid w:val="00DC0866"/>
    <w:rsid w:val="00DD66A3"/>
    <w:rsid w:val="00DE2D70"/>
    <w:rsid w:val="00E35715"/>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3298F"/>
    <w:rsid w:val="00F44817"/>
    <w:rsid w:val="00F46CAB"/>
    <w:rsid w:val="00F60A94"/>
    <w:rsid w:val="00F67D32"/>
    <w:rsid w:val="00F74CC7"/>
    <w:rsid w:val="00F831C3"/>
    <w:rsid w:val="00F967E6"/>
    <w:rsid w:val="00FD358F"/>
    <w:rsid w:val="00FE17E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2E7FEA20B6788C07247099B05FC64C47DFCC3F4D6A5C7647A617DE8D99C7E0079AB8A77DB40DU1o6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D7D7D685B4173A275DDF43841F1BBC12DB24D0F681849601F2ED97D50DB38ABBC3F7BDA7687C420144BBpCE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hyperlink" Target="consultantplus://offline/ref=4CD7D7D685B4173A275DDF43841F1BBC12DB24D0F681849601F2ED97D50DB38ABBC3F7BDA7687C420140B7pCEBD" TargetMode="Externa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yperlink" Target="consultantplus://offline/ref=2E7FEA20B6788C07247087BD49AA134DDFC761486F5A7B17FE43D8DAC697E652DAF8A12DF44B121F009CEA46U3o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Пользователь Windows</cp:lastModifiedBy>
  <cp:revision>8</cp:revision>
  <cp:lastPrinted>2023-11-08T09:54:00Z</cp:lastPrinted>
  <dcterms:created xsi:type="dcterms:W3CDTF">2020-11-11T04:23:00Z</dcterms:created>
  <dcterms:modified xsi:type="dcterms:W3CDTF">2025-05-23T08:48:00Z</dcterms:modified>
</cp:coreProperties>
</file>